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38" w:rsidRPr="00252672" w:rsidRDefault="00484B38" w:rsidP="0025267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3765F8" w:rsidRPr="00252672" w:rsidRDefault="003765F8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:rsidR="003765F8" w:rsidRPr="00252672" w:rsidRDefault="003765F8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FIRAT ÜNİVERSİTESİ</w:t>
      </w:r>
    </w:p>
    <w:p w:rsidR="003765F8" w:rsidRPr="00252672" w:rsidRDefault="003765F8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SAĞLIK BİLİMLERİ FAKÜLTESİ</w:t>
      </w:r>
    </w:p>
    <w:p w:rsidR="00C659B0" w:rsidRPr="00252672" w:rsidRDefault="00C659B0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FİZYOTERAPİ VE REHABİLİTASYON BÖLÜMÜ</w:t>
      </w:r>
    </w:p>
    <w:p w:rsidR="00713A58" w:rsidRPr="00252672" w:rsidRDefault="00C659B0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FTR 301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MESLEKİ UYGULAMA 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I, FTR 401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MESLEKİ UYGULAMA 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II YÖNERGESİ</w:t>
      </w:r>
    </w:p>
    <w:p w:rsidR="00C659B0" w:rsidRPr="00252672" w:rsidRDefault="00C659B0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713A58" w:rsidRPr="00252672" w:rsidRDefault="00713A58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BİRİNCİ BÖLÜM</w:t>
      </w:r>
    </w:p>
    <w:p w:rsidR="00713A58" w:rsidRDefault="00713A58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Amaç, Kapsam, Dayanak ve Tanımlar</w:t>
      </w:r>
    </w:p>
    <w:p w:rsidR="00252672" w:rsidRPr="00252672" w:rsidRDefault="00252672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1-Amaç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Bu uygulama esaslarının amacı; Fırat Üniversitesi </w:t>
      </w:r>
      <w:r w:rsidR="00C659B0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Ön Lisans ve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Lisans Eğitim - Öğretim Yönetmeliğinde açık olarak ifade edilen hususların ve anılan yönetmelikte mevcut bazı hükümlerin Sağlık Bilimleri Fakültesi’nin özell</w:t>
      </w:r>
      <w:r w:rsidR="000B460B" w:rsidRPr="00252672">
        <w:rPr>
          <w:rFonts w:ascii="Times New Roman" w:hAnsi="Times New Roman" w:cs="Times New Roman"/>
          <w:sz w:val="24"/>
          <w:szCs w:val="24"/>
          <w:lang w:val="tr-TR"/>
        </w:rPr>
        <w:t>iğine göre Fizyoterapi ve Rehabilitasyon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Bölümü öğrencilerinin</w:t>
      </w:r>
      <w:r w:rsidRPr="00252672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uygulamalarına ilişkin usul ve esasları düzenlemek</w:t>
      </w:r>
      <w:r w:rsidR="00CE4EBB" w:rsidRPr="00252672">
        <w:rPr>
          <w:rFonts w:ascii="Times New Roman" w:hAnsi="Times New Roman" w:cs="Times New Roman"/>
          <w:sz w:val="24"/>
          <w:szCs w:val="24"/>
          <w:lang w:val="tr-TR"/>
        </w:rPr>
        <w:t>tir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2-Kapsam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Fırat Üniversitesi Sağlık Bilimleri</w:t>
      </w:r>
      <w:r w:rsidR="00440F5C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Fakültesi Fizyoterapi ve Rehabilitasyon B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ölümü öğrencilerinin yapmakla yükümlü oldukları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C659B0" w:rsidRPr="00252672">
        <w:rPr>
          <w:rFonts w:ascii="Times New Roman" w:hAnsi="Times New Roman" w:cs="Times New Roman"/>
          <w:sz w:val="24"/>
          <w:szCs w:val="24"/>
          <w:lang w:val="tr-TR"/>
        </w:rPr>
        <w:t>lara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ilişkin hükümleri kapsar.</w:t>
      </w:r>
    </w:p>
    <w:p w:rsidR="00713A58" w:rsidRPr="00252672" w:rsidRDefault="00713A58" w:rsidP="0025267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tr-TR"/>
        </w:rPr>
      </w:pP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3-Dayanak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Bu Yönerge, 03/07/2013 tarih ve 28696 sayılı Resmi </w:t>
      </w:r>
      <w:proofErr w:type="spellStart"/>
      <w:r w:rsidRPr="00252672">
        <w:rPr>
          <w:rFonts w:ascii="Times New Roman" w:hAnsi="Times New Roman" w:cs="Times New Roman"/>
          <w:sz w:val="24"/>
          <w:szCs w:val="24"/>
          <w:lang w:val="tr-TR"/>
        </w:rPr>
        <w:t>Gazete’de</w:t>
      </w:r>
      <w:proofErr w:type="spellEnd"/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Fırat Üniversitesi Ön </w:t>
      </w:r>
      <w:proofErr w:type="gramStart"/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>lisans</w:t>
      </w:r>
      <w:proofErr w:type="gramEnd"/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ve Lisans Eğitim-Öğretim Yönetmeliğinin ilgili maddelerine dayanılarak hazırlanmıştır.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b/>
          <w:i/>
          <w:sz w:val="24"/>
          <w:szCs w:val="24"/>
          <w:lang w:val="tr-TR"/>
        </w:rPr>
      </w:pPr>
    </w:p>
    <w:p w:rsidR="00252672" w:rsidRPr="00252672" w:rsidRDefault="00252672" w:rsidP="00252672">
      <w:pPr>
        <w:spacing w:line="360" w:lineRule="auto"/>
        <w:ind w:left="45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4-Tanımlar</w:t>
      </w:r>
    </w:p>
    <w:p w:rsidR="00713A58" w:rsidRPr="00252672" w:rsidRDefault="00713A58" w:rsidP="00252672">
      <w:pPr>
        <w:spacing w:line="360" w:lineRule="auto"/>
        <w:ind w:left="45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Bu yönergede geçen bazı kavramlar aşağıda açıklanmıştır.</w:t>
      </w:r>
    </w:p>
    <w:p w:rsidR="00713A58" w:rsidRPr="00252672" w:rsidRDefault="00713A58" w:rsidP="00252672">
      <w:pPr>
        <w:pStyle w:val="ListeParagraf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Üniversite: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>Fırat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Üniversitesi</w:t>
      </w:r>
    </w:p>
    <w:p w:rsidR="00713A58" w:rsidRPr="00252672" w:rsidRDefault="00713A58" w:rsidP="00252672">
      <w:pPr>
        <w:pStyle w:val="ListeParagraf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Fakülte: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Fırat Üniversitesi Sağlık Bilimleri Fakültesi</w:t>
      </w:r>
    </w:p>
    <w:p w:rsidR="00713A58" w:rsidRPr="00252672" w:rsidRDefault="00713A58" w:rsidP="00252672">
      <w:pPr>
        <w:pStyle w:val="ListeParagraf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Dekan: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Fırat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Üniversitesi Sağlık Bilimleri Fakültesi Dekanı</w:t>
      </w:r>
    </w:p>
    <w:p w:rsidR="00713A58" w:rsidRPr="00252672" w:rsidRDefault="00713A58" w:rsidP="00252672">
      <w:pPr>
        <w:pStyle w:val="ListeParagraf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Bölüm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: Fırat Üniversitesi Sağlık Bilimleri </w:t>
      </w:r>
      <w:r w:rsidR="00440F5C" w:rsidRPr="00252672">
        <w:rPr>
          <w:rFonts w:ascii="Times New Roman" w:hAnsi="Times New Roman" w:cs="Times New Roman"/>
          <w:sz w:val="24"/>
          <w:szCs w:val="24"/>
          <w:lang w:val="tr-TR"/>
        </w:rPr>
        <w:t>Fakültesi Fizyoterapi ve Rehabilitasyon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Bölümü</w:t>
      </w:r>
    </w:p>
    <w:p w:rsidR="00713A58" w:rsidRPr="00252672" w:rsidRDefault="00713A58" w:rsidP="00252672">
      <w:pPr>
        <w:pStyle w:val="ListeParagraf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Bölüm Başkanı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: Fırat Üniversitesi Sağlık Bilimleri</w:t>
      </w:r>
      <w:r w:rsidR="00D14694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Fakültesi Fizyoterapi ve Rehabilitasyon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Bölüm Başkanı</w:t>
      </w:r>
    </w:p>
    <w:p w:rsidR="00713A58" w:rsidRDefault="00713A58" w:rsidP="00252672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tr-TR" w:eastAsia="ja-JP"/>
        </w:rPr>
      </w:pPr>
      <w:r w:rsidRPr="00252672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 xml:space="preserve">Anabilim Dalı Başkanı: </w:t>
      </w:r>
      <w:r w:rsidRPr="00252672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>İlgili eğitim ve öğretimin sürdürüldüğü anabilim dalı başkanı</w:t>
      </w:r>
    </w:p>
    <w:p w:rsidR="00E614CD" w:rsidRPr="00252672" w:rsidRDefault="00692122" w:rsidP="00252672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tr-TR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>Uygulama</w:t>
      </w:r>
      <w:r w:rsidR="00E614CD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 xml:space="preserve"> Komisyonu:</w:t>
      </w:r>
      <w:r w:rsidR="00E614CD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 xml:space="preserve"> İlgili bölüm başkanı tarafından belirlenen ve bi</w:t>
      </w:r>
      <w:r w:rsidR="0015056F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 xml:space="preserve">ri başkan, biri danışman en az </w:t>
      </w:r>
      <w:r w:rsidR="00E614CD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>3 öğretim elemanından oluşan komisyon</w:t>
      </w:r>
    </w:p>
    <w:p w:rsidR="00713A58" w:rsidRPr="00252672" w:rsidRDefault="00692122" w:rsidP="00252672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tr-TR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>Uygulama</w:t>
      </w:r>
      <w:r w:rsidR="00713A58" w:rsidRPr="00252672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 xml:space="preserve"> Yürütücüsü:</w:t>
      </w:r>
      <w:r w:rsidR="00F96681" w:rsidRPr="00252672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>Uygulaman</w:t>
      </w:r>
      <w:r w:rsidR="00FA2060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>ın</w:t>
      </w:r>
      <w:r w:rsidR="00713A58" w:rsidRPr="00252672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 xml:space="preserve"> yürütülmesinden sorumlu öğretim elemanı </w:t>
      </w:r>
    </w:p>
    <w:p w:rsidR="00713A58" w:rsidRPr="00252672" w:rsidRDefault="00F96681" w:rsidP="00252672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f) </w:t>
      </w:r>
      <w:r w:rsidR="00692122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</w:t>
      </w:r>
      <w:r w:rsidR="00713A58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Sorumlusu:</w:t>
      </w:r>
      <w:r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92122">
        <w:rPr>
          <w:rFonts w:ascii="Times New Roman" w:hAnsi="Times New Roman" w:cs="Times New Roman"/>
          <w:bCs/>
          <w:sz w:val="24"/>
          <w:szCs w:val="24"/>
          <w:lang w:val="tr-TR"/>
        </w:rPr>
        <w:t>Uygulaman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>ın</w:t>
      </w:r>
      <w:r w:rsidR="00713A58"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yürütülmesi amacıyla görevlendirilen, </w:t>
      </w:r>
      <w:r w:rsidR="00713A58" w:rsidRPr="00252672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737D9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ygulamalardan </w:t>
      </w:r>
      <w:r w:rsidR="006737D9" w:rsidRPr="00252672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sorumlu </w:t>
      </w:r>
      <w:proofErr w:type="gramStart"/>
      <w:r w:rsidR="006737D9" w:rsidRPr="00252672">
        <w:rPr>
          <w:rFonts w:ascii="Times New Roman" w:hAnsi="Times New Roman" w:cs="Times New Roman"/>
          <w:sz w:val="24"/>
          <w:szCs w:val="24"/>
          <w:lang w:val="tr-TR"/>
        </w:rPr>
        <w:t>fizyoterapist</w:t>
      </w:r>
      <w:proofErr w:type="gramEnd"/>
    </w:p>
    <w:p w:rsidR="00713A58" w:rsidRPr="00252672" w:rsidRDefault="00EF3ED0" w:rsidP="00252672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>g</w:t>
      </w:r>
      <w:r w:rsidR="00713A58" w:rsidRPr="00252672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 xml:space="preserve">) </w:t>
      </w:r>
      <w:r w:rsidR="00692122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>Uygulama</w:t>
      </w:r>
      <w:r w:rsidR="00713A58" w:rsidRPr="00252672">
        <w:rPr>
          <w:rFonts w:ascii="Times New Roman" w:eastAsia="MS Mincho" w:hAnsi="Times New Roman" w:cs="Times New Roman"/>
          <w:b/>
          <w:sz w:val="24"/>
          <w:szCs w:val="24"/>
          <w:lang w:val="tr-TR" w:eastAsia="ja-JP"/>
        </w:rPr>
        <w:t xml:space="preserve"> Yeri:</w:t>
      </w:r>
      <w:r w:rsidR="00713A58" w:rsidRPr="00252672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 xml:space="preserve"> Uygulamanın yapılacağı resmi sağlık kuruluşları ve diğer çalışma alanları</w:t>
      </w:r>
    </w:p>
    <w:p w:rsidR="00713A58" w:rsidRPr="00252672" w:rsidRDefault="00A35903" w:rsidP="00252672">
      <w:pPr>
        <w:spacing w:line="36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ı</w:t>
      </w:r>
      <w:r w:rsidR="005B2CCA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713A58" w:rsidRPr="00252672">
        <w:rPr>
          <w:rFonts w:ascii="Times New Roman" w:hAnsi="Times New Roman" w:cs="Times New Roman"/>
          <w:b/>
          <w:sz w:val="24"/>
          <w:szCs w:val="24"/>
          <w:lang w:val="tr-TR"/>
        </w:rPr>
        <w:t>Ön Koşullu Ders:</w:t>
      </w:r>
      <w:r w:rsidR="00713A58" w:rsidRPr="00252672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 xml:space="preserve"> </w:t>
      </w:r>
      <w:r w:rsidR="00713A58" w:rsidRPr="00252672">
        <w:rPr>
          <w:rFonts w:ascii="Times New Roman" w:hAnsi="Times New Roman" w:cs="Times New Roman"/>
          <w:sz w:val="24"/>
          <w:szCs w:val="24"/>
          <w:lang w:val="tr-TR"/>
        </w:rPr>
        <w:t>Alt yarıyıl ve yıllarda okutulan ve bir başka derse devam hakkını kazanabilmek için alınması ve mutlaka başarılması gereken derslerdir.</w:t>
      </w:r>
    </w:p>
    <w:p w:rsidR="00F867C8" w:rsidRPr="00252672" w:rsidRDefault="00F867C8" w:rsidP="00252672">
      <w:pPr>
        <w:spacing w:line="360" w:lineRule="auto"/>
        <w:ind w:left="454"/>
        <w:jc w:val="both"/>
        <w:rPr>
          <w:rFonts w:ascii="Times New Roman" w:eastAsia="MS Mincho" w:hAnsi="Times New Roman" w:cs="Times New Roman"/>
          <w:sz w:val="24"/>
          <w:szCs w:val="24"/>
          <w:lang w:val="tr-TR" w:eastAsia="ja-JP"/>
        </w:rPr>
      </w:pPr>
    </w:p>
    <w:p w:rsidR="003532AD" w:rsidRPr="00252672" w:rsidRDefault="003532AD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İKİNCİ BÖLÜM</w:t>
      </w:r>
    </w:p>
    <w:p w:rsidR="003532AD" w:rsidRPr="00252672" w:rsidRDefault="004623BC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3532AD" w:rsidRPr="00252672">
        <w:rPr>
          <w:rFonts w:ascii="Times New Roman" w:hAnsi="Times New Roman" w:cs="Times New Roman"/>
          <w:b/>
          <w:sz w:val="24"/>
          <w:szCs w:val="24"/>
          <w:lang w:val="tr-TR"/>
        </w:rPr>
        <w:t>ların Yürütülmesi İle İlgili Genel İlkeler</w:t>
      </w:r>
    </w:p>
    <w:p w:rsidR="00F867C8" w:rsidRPr="00252672" w:rsidRDefault="00F867C8" w:rsidP="00252672">
      <w:pPr>
        <w:spacing w:line="36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3532AD" w:rsidRPr="00252672" w:rsidRDefault="005B2CCA" w:rsidP="00252672">
      <w:pPr>
        <w:spacing w:line="360" w:lineRule="auto"/>
        <w:ind w:left="45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MADDE 5-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3532AD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İlkeleri </w:t>
      </w:r>
    </w:p>
    <w:p w:rsidR="00E614CD" w:rsidRDefault="003532AD" w:rsidP="00E614CD">
      <w:pPr>
        <w:pStyle w:val="ListeParagraf"/>
        <w:widowControl/>
        <w:autoSpaceDE/>
        <w:autoSpaceDN/>
        <w:spacing w:line="360" w:lineRule="auto"/>
        <w:ind w:left="454" w:firstLine="0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Uygulamaların amacı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temel olarak öğrencilerin teorik derslerde kazandıkları bilgi ve beceriyi gerçek çalışma alanına uygulayabilmelerine olanak sağlamaktır.</w:t>
      </w:r>
    </w:p>
    <w:p w:rsidR="00E614CD" w:rsidRDefault="00E614CD" w:rsidP="00E614CD">
      <w:pPr>
        <w:pStyle w:val="ListeParagraf"/>
        <w:widowControl/>
        <w:autoSpaceDE/>
        <w:autoSpaceDN/>
        <w:spacing w:line="360" w:lineRule="auto"/>
        <w:ind w:left="454" w:firstLine="0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614CD" w:rsidRPr="00E614CD" w:rsidRDefault="00912929" w:rsidP="00E614CD">
      <w:pPr>
        <w:pStyle w:val="ListeParagraf"/>
        <w:widowControl/>
        <w:autoSpaceDE/>
        <w:autoSpaceDN/>
        <w:spacing w:line="360" w:lineRule="auto"/>
        <w:ind w:left="454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6</w:t>
      </w:r>
      <w:r w:rsidR="00F924DA" w:rsidRPr="00E614CD">
        <w:rPr>
          <w:rFonts w:ascii="Times New Roman" w:hAnsi="Times New Roman" w:cs="Times New Roman"/>
          <w:b/>
          <w:sz w:val="24"/>
          <w:szCs w:val="24"/>
          <w:lang w:val="tr-TR"/>
        </w:rPr>
        <w:t>-</w:t>
      </w:r>
      <w:r w:rsidR="00E614CD" w:rsidRPr="00E614CD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</w:t>
      </w:r>
      <w:r w:rsidR="00E614CD" w:rsidRPr="00E614C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Komisyonu</w:t>
      </w:r>
    </w:p>
    <w:p w:rsidR="00F867C8" w:rsidRPr="00E614CD" w:rsidRDefault="00E614CD" w:rsidP="00E614CD">
      <w:pPr>
        <w:pStyle w:val="ListeParagraf"/>
        <w:widowControl/>
        <w:autoSpaceDE/>
        <w:autoSpaceDN/>
        <w:spacing w:line="360" w:lineRule="auto"/>
        <w:ind w:left="454" w:firstLine="0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614CD">
        <w:rPr>
          <w:rFonts w:ascii="Times New Roman" w:hAnsi="Times New Roman" w:cs="Times New Roman"/>
          <w:sz w:val="24"/>
          <w:szCs w:val="24"/>
          <w:lang w:val="tr-TR"/>
        </w:rPr>
        <w:t>Fırat</w:t>
      </w:r>
      <w:r w:rsidR="00F924DA"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Üniversitesi Sağlık Bilimleri Fakültesi ilgili Bölüm Başkanlıkları tarafından “Uygulama Komisyonu” oluşturulur. İlgili bölüm başkanı tarafından belirlenen ve biri başkan, biri danışman olmak üzere en az 3 öğretim elemanından oluşan bu komisyon, öğrencilerin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mesleki</w:t>
      </w:r>
      <w:r w:rsidR="00F924DA"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uygulaması ile ilgili tüm işlemlerini yürütür ve değerlendirir.</w:t>
      </w:r>
    </w:p>
    <w:p w:rsidR="00E614CD" w:rsidRPr="00252672" w:rsidRDefault="00E614CD" w:rsidP="00E614CD">
      <w:pPr>
        <w:pStyle w:val="ListeParagraf"/>
        <w:widowControl/>
        <w:autoSpaceDE/>
        <w:autoSpaceDN/>
        <w:spacing w:line="360" w:lineRule="auto"/>
        <w:ind w:left="454" w:firstLine="0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255E" w:rsidRPr="00252672" w:rsidRDefault="00912929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7</w:t>
      </w:r>
      <w:r w:rsidR="004E7057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93255E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FTR 301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Uygulama </w:t>
      </w:r>
      <w:r w:rsidR="0093255E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I VE FTR 401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Mesleki</w:t>
      </w:r>
      <w:r w:rsidR="0093255E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93255E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II Uygulama Esasları</w:t>
      </w:r>
    </w:p>
    <w:p w:rsidR="0093255E" w:rsidRPr="00252672" w:rsidRDefault="00245EF8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Fırat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Üniversitesi Eğitim, Öğretim ve Sınav Yönetmeliği ve Sağlık Bilimleri Fakültesi Eğitim, Öğretim ve Sınav Yönergesi hükümleri gereğince, öğren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cilerin Lisans Derecesine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hak kazanabilmeleri için, ders ve laboratuvar çalışmalarını tamamlamalarına ilave olarak, aşağıda belirtilen kurallar çerçevesinde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çalışmaları yapmaları 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>zorunludur.</w:t>
      </w:r>
    </w:p>
    <w:p w:rsidR="00F867C8" w:rsidRPr="00252672" w:rsidRDefault="00F867C8" w:rsidP="00252672">
      <w:pPr>
        <w:widowControl/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3255E" w:rsidRPr="00252672" w:rsidRDefault="00912929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8</w:t>
      </w:r>
      <w:r w:rsidR="00606008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401ECF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Dönemi</w:t>
      </w:r>
    </w:p>
    <w:p w:rsidR="0093255E" w:rsidRPr="00252672" w:rsidRDefault="00401ECF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Her öğrenci, pratik çalışma deneyimi kazanmak, uygulama yeteneklerini geliştirmek ve meslek yaşamına uyum sağlamak amacı ile </w:t>
      </w:r>
      <w:r w:rsidR="00606008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öğrenci tarafından belirlenen ve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Sağlık Bilimleri Fakültesi Fizyoterapi ve Rehabilitasyon Bölümü tarafından uygun görülen sağlık kurumlarında bu uygulama esasları h</w:t>
      </w:r>
      <w:r w:rsidR="00606008" w:rsidRPr="00252672">
        <w:rPr>
          <w:rFonts w:ascii="Times New Roman" w:hAnsi="Times New Roman" w:cs="Times New Roman"/>
          <w:sz w:val="24"/>
          <w:szCs w:val="24"/>
          <w:lang w:val="tr-TR"/>
        </w:rPr>
        <w:t>ükümleri uyarınca,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ın yapılacağı kurumdaki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yürütücüsü fizyoterapistle iletişim kurmaları yoluyla, </w:t>
      </w:r>
      <w:proofErr w:type="gramStart"/>
      <w:r w:rsidRPr="00252672">
        <w:rPr>
          <w:rFonts w:ascii="Times New Roman" w:hAnsi="Times New Roman" w:cs="Times New Roman"/>
          <w:sz w:val="24"/>
          <w:szCs w:val="24"/>
          <w:lang w:val="tr-TR"/>
        </w:rPr>
        <w:t>fizyoterapist</w:t>
      </w:r>
      <w:proofErr w:type="gramEnd"/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denetiminde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yapmak zorundadır.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lar, ikinci sınıfın ve üçüncü sınıfın bittiği yaz dönemlerinde yapılır.</w:t>
      </w:r>
    </w:p>
    <w:p w:rsidR="00E614CD" w:rsidRDefault="00692122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5D22FB" w:rsidRPr="00252672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ilgili dönemin dönem son</w:t>
      </w:r>
      <w:r w:rsidR="00D82A48" w:rsidRPr="00252672">
        <w:rPr>
          <w:rFonts w:ascii="Times New Roman" w:hAnsi="Times New Roman" w:cs="Times New Roman"/>
          <w:sz w:val="24"/>
          <w:szCs w:val="24"/>
          <w:lang w:val="tr-TR"/>
        </w:rPr>
        <w:t>u sınavl</w:t>
      </w:r>
      <w:r w:rsidR="003A4E36" w:rsidRPr="00252672">
        <w:rPr>
          <w:rFonts w:ascii="Times New Roman" w:hAnsi="Times New Roman" w:cs="Times New Roman"/>
          <w:sz w:val="24"/>
          <w:szCs w:val="24"/>
          <w:lang w:val="tr-TR"/>
        </w:rPr>
        <w:t>arının bitiminden sonra</w:t>
      </w:r>
      <w:r w:rsidR="003A4E36" w:rsidRPr="006A47FB">
        <w:rPr>
          <w:rFonts w:ascii="Times New Roman" w:hAnsi="Times New Roman" w:cs="Times New Roman"/>
          <w:sz w:val="24"/>
          <w:szCs w:val="24"/>
          <w:lang w:val="tr-TR"/>
        </w:rPr>
        <w:t>, Madde-10</w:t>
      </w:r>
      <w:r w:rsidR="006A47FB" w:rsidRPr="006A47FB">
        <w:rPr>
          <w:rFonts w:ascii="Times New Roman" w:hAnsi="Times New Roman" w:cs="Times New Roman"/>
          <w:sz w:val="24"/>
          <w:szCs w:val="24"/>
          <w:lang w:val="tr-TR"/>
        </w:rPr>
        <w:t xml:space="preserve">’da belirtilen </w:t>
      </w:r>
      <w:r w:rsidR="00D82A48" w:rsidRPr="006A47FB">
        <w:rPr>
          <w:rFonts w:ascii="Times New Roman" w:hAnsi="Times New Roman" w:cs="Times New Roman"/>
          <w:sz w:val="24"/>
          <w:szCs w:val="24"/>
          <w:lang w:val="tr-TR"/>
        </w:rPr>
        <w:t xml:space="preserve">ön </w:t>
      </w:r>
      <w:r w:rsidR="00E10F10" w:rsidRPr="006A47FB">
        <w:rPr>
          <w:rFonts w:ascii="Times New Roman" w:hAnsi="Times New Roman" w:cs="Times New Roman"/>
          <w:sz w:val="24"/>
          <w:szCs w:val="24"/>
          <w:lang w:val="tr-TR"/>
        </w:rPr>
        <w:t xml:space="preserve">şartların </w:t>
      </w:r>
      <w:r w:rsidR="006A47FB" w:rsidRPr="006A47FB">
        <w:rPr>
          <w:rFonts w:ascii="Times New Roman" w:hAnsi="Times New Roman" w:cs="Times New Roman"/>
          <w:sz w:val="24"/>
          <w:szCs w:val="24"/>
          <w:lang w:val="tr-TR"/>
        </w:rPr>
        <w:t>karşılanması neticesinde</w:t>
      </w:r>
      <w:r w:rsidR="00D82A48" w:rsidRPr="006A47F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01ECF" w:rsidRPr="006A47FB">
        <w:rPr>
          <w:rFonts w:ascii="Times New Roman" w:hAnsi="Times New Roman" w:cs="Times New Roman"/>
          <w:sz w:val="24"/>
          <w:szCs w:val="24"/>
          <w:lang w:val="tr-TR"/>
        </w:rPr>
        <w:t>başlamalı,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izleyen akademik dönemin başlangıç tarihinden önce bitirilmelidir.</w:t>
      </w:r>
    </w:p>
    <w:p w:rsidR="00E614CD" w:rsidRDefault="00E614CD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5056F" w:rsidRDefault="0015056F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5056F" w:rsidRDefault="0015056F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E614CD" w:rsidRPr="00E614CD" w:rsidRDefault="00F924DA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614CD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9-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623BC" w:rsidRPr="004623BC">
        <w:rPr>
          <w:rFonts w:ascii="Times New Roman" w:hAnsi="Times New Roman" w:cs="Times New Roman"/>
          <w:b/>
          <w:sz w:val="24"/>
          <w:szCs w:val="24"/>
          <w:lang w:val="tr-TR"/>
        </w:rPr>
        <w:t>Mesleki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614CD" w:rsidRPr="00E614CD">
        <w:rPr>
          <w:rFonts w:ascii="Times New Roman" w:hAnsi="Times New Roman" w:cs="Times New Roman"/>
          <w:b/>
          <w:sz w:val="24"/>
          <w:szCs w:val="24"/>
          <w:lang w:val="tr-TR"/>
        </w:rPr>
        <w:t>Uygulamaya Başlama Usulü</w:t>
      </w:r>
    </w:p>
    <w:p w:rsidR="00E614CD" w:rsidRPr="00E614CD" w:rsidRDefault="00F924DA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614CD">
        <w:rPr>
          <w:rFonts w:ascii="Times New Roman" w:hAnsi="Times New Roman" w:cs="Times New Roman"/>
          <w:b/>
          <w:sz w:val="24"/>
          <w:szCs w:val="24"/>
          <w:lang w:val="tr-TR"/>
        </w:rPr>
        <w:t>a)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Öğrenciler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mesleki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uygulaması yapacakları kurum/kuruluşları kendileri belirler ve komisyona önerir. Öğrenci uygulama komisyonunun onayı olmadan uygulamaya başlayamaz ve uygulama yerini değiştiremez. Öğrenci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mesleki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uygulamay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a başlamadan en az 2 hafta önce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mesleki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u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ygulamay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>ı yapmak için kabul edildiğine dair onaylı bir bel</w:t>
      </w:r>
      <w:r w:rsidR="00E614CD" w:rsidRPr="00E614CD">
        <w:rPr>
          <w:rFonts w:ascii="Times New Roman" w:hAnsi="Times New Roman" w:cs="Times New Roman"/>
          <w:sz w:val="24"/>
          <w:szCs w:val="24"/>
          <w:lang w:val="tr-TR"/>
        </w:rPr>
        <w:t>ge ile (Kurum Onay Yazısı) Fırat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Üniversitesi Sağlık Bilimleri Fakültesi ilgili bölüm başkanlığına başvurur. </w:t>
      </w:r>
    </w:p>
    <w:p w:rsidR="00E614CD" w:rsidRPr="00E614CD" w:rsidRDefault="00F924DA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614CD">
        <w:rPr>
          <w:rFonts w:ascii="Times New Roman" w:hAnsi="Times New Roman" w:cs="Times New Roman"/>
          <w:b/>
          <w:sz w:val="24"/>
          <w:szCs w:val="24"/>
          <w:lang w:val="tr-TR"/>
        </w:rPr>
        <w:t>b)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Öğrencinin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mesleki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uygulama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yapacağı kurum/kuruluştan aldığı Kurum Onay Yazısı uygulama komisyonu tarafından incelenir ve uygunluğu değerlendirilir. </w:t>
      </w:r>
    </w:p>
    <w:p w:rsidR="00E614CD" w:rsidRPr="00E614CD" w:rsidRDefault="00F924DA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614CD">
        <w:rPr>
          <w:rFonts w:ascii="Times New Roman" w:hAnsi="Times New Roman" w:cs="Times New Roman"/>
          <w:b/>
          <w:sz w:val="24"/>
          <w:szCs w:val="24"/>
          <w:lang w:val="tr-TR"/>
        </w:rPr>
        <w:t>c)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Uygulama alanı uygun bulunan öğrencilere uygulama komisyonu tarafından uygulama için gerekli belgeler (</w:t>
      </w:r>
      <w:r w:rsidR="00776BF7">
        <w:rPr>
          <w:rFonts w:ascii="Times New Roman" w:hAnsi="Times New Roman" w:cs="Times New Roman"/>
          <w:sz w:val="24"/>
          <w:szCs w:val="24"/>
          <w:lang w:val="tr-TR"/>
        </w:rPr>
        <w:t xml:space="preserve">Mesleki </w:t>
      </w:r>
      <w:r w:rsidR="001D626D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Formu,</w:t>
      </w:r>
      <w:r w:rsidR="00E614CD" w:rsidRPr="00E614CD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Devam/İmza Çizelgesi ve Fırat</w:t>
      </w:r>
      <w:r w:rsidRPr="00E614CD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Üniversitesi Sağlık Bilimleri Fakültesi </w:t>
      </w:r>
      <w:r w:rsidR="00692122">
        <w:rPr>
          <w:rFonts w:ascii="Times New Roman" w:hAnsi="Times New Roman" w:cs="Times New Roman"/>
          <w:bCs/>
          <w:sz w:val="24"/>
          <w:szCs w:val="24"/>
          <w:lang w:val="tr-TR"/>
        </w:rPr>
        <w:t>Mesleki</w:t>
      </w:r>
      <w:r w:rsidRPr="00E614CD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Uygulamasına İlişkin Esasları)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verilir.</w:t>
      </w:r>
    </w:p>
    <w:p w:rsidR="00E614CD" w:rsidRPr="00E614CD" w:rsidRDefault="00F924DA" w:rsidP="00E614CD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614CD">
        <w:rPr>
          <w:rFonts w:ascii="Times New Roman" w:hAnsi="Times New Roman" w:cs="Times New Roman"/>
          <w:b/>
          <w:bCs/>
          <w:sz w:val="24"/>
          <w:szCs w:val="24"/>
          <w:lang w:val="tr-TR"/>
        </w:rPr>
        <w:t>d)</w:t>
      </w:r>
      <w:r w:rsidRPr="00E614CD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>Öğrenci uygulama komisyonunun onayı olmadan uygulamaya başlayamaz ve uygulama yerini değiştiremez.</w:t>
      </w:r>
    </w:p>
    <w:p w:rsidR="0065727E" w:rsidRDefault="00F924DA" w:rsidP="0065727E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 w:eastAsia="ar-SA"/>
        </w:rPr>
      </w:pPr>
      <w:r w:rsidRPr="00E614CD">
        <w:rPr>
          <w:rFonts w:ascii="Times New Roman" w:hAnsi="Times New Roman" w:cs="Times New Roman"/>
          <w:b/>
          <w:sz w:val="24"/>
          <w:szCs w:val="24"/>
          <w:lang w:val="tr-TR"/>
        </w:rPr>
        <w:t>e)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Uygulama yapacak tüm öğrencilerin </w:t>
      </w:r>
      <w:r w:rsidRPr="00E614CD">
        <w:rPr>
          <w:rFonts w:ascii="Times New Roman" w:hAnsi="Times New Roman" w:cs="Times New Roman"/>
          <w:sz w:val="24"/>
          <w:szCs w:val="24"/>
          <w:lang w:val="tr-TR" w:eastAsia="ar-SA"/>
        </w:rPr>
        <w:t xml:space="preserve">5510 Sayılı SGK Kanunu gereği iş kazası ve meslek hastalığı sigorta primi </w:t>
      </w:r>
      <w:r w:rsidR="00E614CD" w:rsidRPr="00E614CD">
        <w:rPr>
          <w:rFonts w:ascii="Times New Roman" w:hAnsi="Times New Roman" w:cs="Times New Roman"/>
          <w:sz w:val="24"/>
          <w:szCs w:val="24"/>
          <w:lang w:val="tr-TR"/>
        </w:rPr>
        <w:t>Fırat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Üniversitesi Sağlık Bilimleri Fakültesi</w:t>
      </w:r>
      <w:r w:rsidR="001D626D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Pr="00E614CD">
        <w:rPr>
          <w:rFonts w:ascii="Times New Roman" w:hAnsi="Times New Roman" w:cs="Times New Roman"/>
          <w:sz w:val="24"/>
          <w:szCs w:val="24"/>
          <w:lang w:val="tr-TR"/>
        </w:rPr>
        <w:t>ne</w:t>
      </w:r>
      <w:r w:rsidRPr="00E614CD">
        <w:rPr>
          <w:rFonts w:ascii="Times New Roman" w:hAnsi="Times New Roman" w:cs="Times New Roman"/>
          <w:sz w:val="24"/>
          <w:szCs w:val="24"/>
          <w:lang w:val="tr-TR" w:eastAsia="ar-SA"/>
        </w:rPr>
        <w:t xml:space="preserve"> aittir. Sigorta girişlerinin yapılabilmesi için, uygulamaya kabul edilen öğrencinin kabul yazısında uygulamaya başlama ve bitiş tarihlerinin belirtilmesi gerekmektedir. </w:t>
      </w:r>
    </w:p>
    <w:p w:rsidR="0065727E" w:rsidRPr="0065727E" w:rsidRDefault="0065727E" w:rsidP="0065727E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f) </w:t>
      </w:r>
      <w:r w:rsidRPr="0065727E">
        <w:rPr>
          <w:rFonts w:ascii="Times New Roman" w:hAnsi="Times New Roman" w:cs="Times New Roman"/>
          <w:sz w:val="24"/>
          <w:szCs w:val="24"/>
          <w:lang w:val="tr-TR"/>
        </w:rPr>
        <w:t>Uygulama sırasında herhangi bir iş kazası olması durumunda, kaza sonrası 24 saat içinde bölüm ve/veya Fakülte sekreterliğine bilgi verilmesi zorunludur.</w:t>
      </w:r>
    </w:p>
    <w:p w:rsidR="00F867C8" w:rsidRPr="00252672" w:rsidRDefault="00F867C8" w:rsidP="00252672">
      <w:pPr>
        <w:widowControl/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C356CB" w:rsidRPr="00252672" w:rsidRDefault="00912929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10</w:t>
      </w:r>
      <w:r w:rsidR="008223A7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401ECF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Süreleri</w:t>
      </w:r>
    </w:p>
    <w:p w:rsidR="003A4E36" w:rsidRDefault="00692122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süresi </w:t>
      </w:r>
      <w:r w:rsidR="008223A7" w:rsidRPr="00252672">
        <w:rPr>
          <w:rFonts w:ascii="Times New Roman" w:hAnsi="Times New Roman" w:cs="Times New Roman"/>
          <w:sz w:val="24"/>
          <w:szCs w:val="24"/>
          <w:lang w:val="tr-TR"/>
        </w:rPr>
        <w:t>15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iş günüdür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. Her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, resmi tatil ve geçerli özürler dışında kesintisiz yapılır.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Mesleki 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için çalışma süresi; ö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ğrencinin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yaptığı kurumun çalışma saatlerine göre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sorumlusu tarafından belirlenir. </w:t>
      </w: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401ECF" w:rsidRPr="00252672">
        <w:rPr>
          <w:rFonts w:ascii="Times New Roman" w:hAnsi="Times New Roman" w:cs="Times New Roman"/>
          <w:sz w:val="24"/>
          <w:szCs w:val="24"/>
          <w:lang w:val="tr-TR"/>
        </w:rPr>
        <w:t>larda çalışma süresi günde 7 saatten az olamaz.</w:t>
      </w:r>
    </w:p>
    <w:p w:rsidR="00704DB4" w:rsidRPr="00252672" w:rsidRDefault="00704DB4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A4E36" w:rsidRPr="00252672" w:rsidRDefault="00912929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11</w:t>
      </w:r>
      <w:r w:rsidR="003A4E36" w:rsidRPr="00252672">
        <w:rPr>
          <w:rFonts w:ascii="Times New Roman" w:hAnsi="Times New Roman" w:cs="Times New Roman"/>
          <w:b/>
          <w:sz w:val="24"/>
          <w:szCs w:val="24"/>
          <w:lang w:val="tr-TR"/>
        </w:rPr>
        <w:t>- Devam Zorunluluğu ve Mazeretler</w:t>
      </w:r>
    </w:p>
    <w:p w:rsidR="003A4E36" w:rsidRPr="00252672" w:rsidRDefault="003A4E36" w:rsidP="00252672">
      <w:pPr>
        <w:pStyle w:val="ListeParagraf"/>
        <w:widowControl/>
        <w:autoSpaceDE/>
        <w:autoSpaceDN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Fırat</w:t>
      </w:r>
      <w:r w:rsidR="009B0F38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Üniversitesi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Sınav Yönetmeliği uyarınca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a devam zorunludur. Belirtilen sürenin üzerinde mazeretli veya mazeretsiz devamsızlıkları olan öğrenciler, o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veya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ların hiçbir sınavına alınmaz ve “FF” notu alarak kalır. Öğrencinin mazereti nedeniyle aldığı sağlık raporu devam yükümlülüğünü kaldırmaz. Fırat</w:t>
      </w:r>
      <w:r w:rsidR="00EF218C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Üniversitesi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Sınav Yönetmeliğinde belirtilen süreden daha az süre devamsızlık yapan öğrencinin mazeretini belgelendirmesi ve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sorumlusuna iletmesi gerekmektedir. Mazereti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6A47FB" w:rsidRPr="00E614CD">
        <w:rPr>
          <w:rFonts w:ascii="Times New Roman" w:hAnsi="Times New Roman" w:cs="Times New Roman"/>
          <w:sz w:val="24"/>
          <w:szCs w:val="24"/>
          <w:lang w:val="tr-TR"/>
        </w:rPr>
        <w:t xml:space="preserve"> komisyonu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tarafından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kabul edilen öğrenci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a devam edemediği saat kadar telafi yapmak zorundadır. Telafi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sorumlusunun denetiminde yürütülür</w:t>
      </w:r>
      <w:r w:rsidR="00EF218C" w:rsidRPr="00252672">
        <w:rPr>
          <w:rFonts w:ascii="Times New Roman" w:hAnsi="Times New Roman" w:cs="Times New Roman"/>
          <w:sz w:val="24"/>
          <w:szCs w:val="24"/>
          <w:lang w:val="tr-TR"/>
        </w:rPr>
        <w:t>. Telafisini yapmayan öğrenci “FF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” notu alarak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Mesleki 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dan kalır ve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ı tekrarlar. </w:t>
      </w:r>
    </w:p>
    <w:p w:rsidR="00F867C8" w:rsidRPr="00252672" w:rsidRDefault="00F867C8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4E4724" w:rsidRPr="00252672" w:rsidRDefault="00912929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12</w:t>
      </w:r>
      <w:r w:rsidR="00FA7A27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401ECF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İçin Ön</w:t>
      </w:r>
      <w:r w:rsidR="00801070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401ECF" w:rsidRPr="00252672">
        <w:rPr>
          <w:rFonts w:ascii="Times New Roman" w:hAnsi="Times New Roman" w:cs="Times New Roman"/>
          <w:b/>
          <w:sz w:val="24"/>
          <w:szCs w:val="24"/>
          <w:lang w:val="tr-TR"/>
        </w:rPr>
        <w:t>şartlar</w:t>
      </w:r>
    </w:p>
    <w:p w:rsidR="004E4724" w:rsidRPr="00D47147" w:rsidRDefault="00692122" w:rsidP="00D47147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D84CEA" w:rsidRPr="00252672">
        <w:rPr>
          <w:rFonts w:ascii="Times New Roman" w:hAnsi="Times New Roman" w:cs="Times New Roman"/>
          <w:b/>
          <w:sz w:val="24"/>
          <w:szCs w:val="24"/>
          <w:lang w:val="tr-TR"/>
        </w:rPr>
        <w:t>I: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4. Yarıyıl sonunda uygulanacaktır.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I’i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labilmesi için öğrencinin; Isı-I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şık-Hidroterapi, Fizyoterapide Temel Ölçme ve Değerlendirme,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Elektroterapi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I,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Manipulatif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Tedavi I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E301C" w:rsidRPr="00252672">
        <w:rPr>
          <w:rFonts w:ascii="Times New Roman" w:hAnsi="Times New Roman" w:cs="Times New Roman"/>
          <w:sz w:val="24"/>
          <w:szCs w:val="24"/>
          <w:lang w:val="tr-TR"/>
        </w:rPr>
        <w:t>Elektroterapi</w:t>
      </w:r>
      <w:proofErr w:type="spellEnd"/>
      <w:r w:rsidR="004E301C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II, </w:t>
      </w:r>
      <w:proofErr w:type="spellStart"/>
      <w:r w:rsidR="004E301C" w:rsidRPr="00252672">
        <w:rPr>
          <w:rFonts w:ascii="Times New Roman" w:hAnsi="Times New Roman" w:cs="Times New Roman"/>
          <w:sz w:val="24"/>
          <w:szCs w:val="24"/>
          <w:lang w:val="tr-TR"/>
        </w:rPr>
        <w:t>Manipulatif</w:t>
      </w:r>
      <w:proofErr w:type="spellEnd"/>
      <w:r w:rsidR="004E301C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Tedavi II, Tedavi Hareketleri ve Prensipleri 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derslerini almış ve başarmış olması gereklidir.</w:t>
      </w:r>
      <w:r w:rsidR="00D471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47147" w:rsidRPr="00252672">
        <w:rPr>
          <w:rFonts w:ascii="Times New Roman" w:hAnsi="Times New Roman" w:cs="Times New Roman"/>
          <w:sz w:val="24"/>
          <w:szCs w:val="24"/>
          <w:lang w:val="tr-TR"/>
        </w:rPr>
        <w:t>Ancak sadece 1 dersten başarısız olan (devam zorunluluğunu yerine geti</w:t>
      </w:r>
      <w:r w:rsidR="00D47147">
        <w:rPr>
          <w:rFonts w:ascii="Times New Roman" w:hAnsi="Times New Roman" w:cs="Times New Roman"/>
          <w:sz w:val="24"/>
          <w:szCs w:val="24"/>
          <w:lang w:val="tr-TR"/>
        </w:rPr>
        <w:t xml:space="preserve">rmiş) öğrenciler de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47147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D47147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dersini alabileceklerdir.</w:t>
      </w:r>
    </w:p>
    <w:p w:rsidR="00F867C8" w:rsidRDefault="00692122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D84CEA" w:rsidRPr="00252672">
        <w:rPr>
          <w:rFonts w:ascii="Times New Roman" w:hAnsi="Times New Roman" w:cs="Times New Roman"/>
          <w:b/>
          <w:sz w:val="24"/>
          <w:szCs w:val="24"/>
          <w:lang w:val="tr-TR"/>
        </w:rPr>
        <w:t>II: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6. Yarıyıl sonunda uygulanacaktır.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II’yi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alabilmesi için öğrencinin;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I’i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başarıyla tama</w:t>
      </w:r>
      <w:r w:rsidR="004E301C">
        <w:rPr>
          <w:rFonts w:ascii="Times New Roman" w:hAnsi="Times New Roman" w:cs="Times New Roman"/>
          <w:sz w:val="24"/>
          <w:szCs w:val="24"/>
          <w:lang w:val="tr-TR"/>
        </w:rPr>
        <w:t>mlamış ve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3. Sınıf derslerinden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Kinezyoloji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Biomekanik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I, Sporda Fizyoterapi,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Nörofizyolojik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Yaklaşımlar I, Protez ve Rehabilitasyon, Ortopedik Rehabilitasyon, Pediatrik Rehabilitasyon, </w:t>
      </w:r>
      <w:proofErr w:type="spellStart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>Pulmoner</w:t>
      </w:r>
      <w:proofErr w:type="spellEnd"/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Rehabilitasyon” derslerini almış ve başarmış olması gerekir. Ancak sadece 1 dersten başarısız olan (devam zorunluluğunu yerine getirmiş) öğrenciler de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84CEA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II </w:t>
      </w:r>
      <w:r w:rsidR="00CC3244" w:rsidRPr="00252672">
        <w:rPr>
          <w:rFonts w:ascii="Times New Roman" w:hAnsi="Times New Roman" w:cs="Times New Roman"/>
          <w:sz w:val="24"/>
          <w:szCs w:val="24"/>
          <w:lang w:val="tr-TR"/>
        </w:rPr>
        <w:t>der</w:t>
      </w:r>
      <w:r w:rsidR="00FB2E27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sini </w:t>
      </w:r>
      <w:r w:rsidR="00CC3244" w:rsidRPr="00252672">
        <w:rPr>
          <w:rFonts w:ascii="Times New Roman" w:hAnsi="Times New Roman" w:cs="Times New Roman"/>
          <w:sz w:val="24"/>
          <w:szCs w:val="24"/>
          <w:lang w:val="tr-TR"/>
        </w:rPr>
        <w:t>alabileceklerdi</w:t>
      </w:r>
      <w:r w:rsidR="00FB2E27" w:rsidRPr="00252672">
        <w:rPr>
          <w:rFonts w:ascii="Times New Roman" w:hAnsi="Times New Roman" w:cs="Times New Roman"/>
          <w:sz w:val="24"/>
          <w:szCs w:val="24"/>
          <w:lang w:val="tr-TR"/>
        </w:rPr>
        <w:t>r</w:t>
      </w:r>
      <w:r w:rsidR="00D66A63" w:rsidRPr="00252672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8E580C" w:rsidRDefault="008E580C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E580C" w:rsidRPr="00AA283B" w:rsidRDefault="00912929" w:rsidP="008E580C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13</w:t>
      </w:r>
      <w:r w:rsidR="008E580C" w:rsidRPr="00AA2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4623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8E580C" w:rsidRPr="00AA2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Yapan Öğrencinin Sorumlulukları</w:t>
      </w:r>
    </w:p>
    <w:p w:rsidR="008E580C" w:rsidRDefault="008E580C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Öğrencinin genel görünüş, davranış ve giyim şekli ilgili kurumun yönetmeliğine uygun olmalıdır.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süresince genel davranış, görünüş ve kıyafetler 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4623BC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AA283B">
        <w:rPr>
          <w:rFonts w:ascii="Times New Roman" w:hAnsi="Times New Roman" w:cs="Times New Roman"/>
          <w:sz w:val="24"/>
          <w:szCs w:val="24"/>
          <w:lang w:val="tr-TR"/>
        </w:rPr>
        <w:t>a uygunluk yönünden değerlendirilecektir.</w:t>
      </w:r>
    </w:p>
    <w:p w:rsidR="00F16788" w:rsidRDefault="00F16788" w:rsidP="00F16788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7374">
        <w:rPr>
          <w:rFonts w:ascii="Times New Roman" w:hAnsi="Times New Roman" w:cs="Times New Roman"/>
          <w:sz w:val="24"/>
          <w:szCs w:val="24"/>
          <w:lang w:val="tr-TR"/>
        </w:rPr>
        <w:t>Öğrencinin genel görünüş ve giyim şekli üniversite öğrencisine yakışır bir şekilde ve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A7374">
        <w:rPr>
          <w:rFonts w:ascii="Times New Roman" w:hAnsi="Times New Roman" w:cs="Times New Roman"/>
          <w:sz w:val="24"/>
          <w:szCs w:val="24"/>
          <w:lang w:val="tr-TR"/>
        </w:rPr>
        <w:t xml:space="preserve">Sağlık Bilimleri </w:t>
      </w:r>
      <w:r>
        <w:rPr>
          <w:rFonts w:ascii="Times New Roman" w:hAnsi="Times New Roman" w:cs="Times New Roman"/>
          <w:sz w:val="24"/>
          <w:szCs w:val="24"/>
          <w:lang w:val="tr-TR"/>
        </w:rPr>
        <w:t>Fakültesi, Fizyoterapi ve Rehabilitasyon</w:t>
      </w:r>
      <w:r w:rsidRPr="00FA7374">
        <w:rPr>
          <w:rFonts w:ascii="Times New Roman" w:hAnsi="Times New Roman" w:cs="Times New Roman"/>
          <w:sz w:val="24"/>
          <w:szCs w:val="24"/>
          <w:lang w:val="tr-TR"/>
        </w:rPr>
        <w:t xml:space="preserve"> Bölümü, çalışılan hastane ve kurum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ile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fizyoterapist</w:t>
      </w:r>
      <w:r w:rsidRPr="00FA7374">
        <w:rPr>
          <w:rFonts w:ascii="Times New Roman" w:hAnsi="Times New Roman" w:cs="Times New Roman"/>
          <w:sz w:val="24"/>
          <w:szCs w:val="24"/>
          <w:lang w:val="tr-TR"/>
        </w:rPr>
        <w:t>lik</w:t>
      </w:r>
      <w:proofErr w:type="gramEnd"/>
      <w:r w:rsidRPr="00FA7374">
        <w:rPr>
          <w:rFonts w:ascii="Times New Roman" w:hAnsi="Times New Roman" w:cs="Times New Roman"/>
          <w:sz w:val="24"/>
          <w:szCs w:val="24"/>
          <w:lang w:val="tr-TR"/>
        </w:rPr>
        <w:t xml:space="preserve"> mesleğinin özel koşullarına uygun olmalıdır.</w:t>
      </w:r>
    </w:p>
    <w:p w:rsidR="00F16788" w:rsidRDefault="00F16788" w:rsidP="00F16788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Öğrenciler uygulamalar süresince beyaz önlük giymelidir.</w:t>
      </w:r>
    </w:p>
    <w:p w:rsidR="0015056F" w:rsidRPr="0015056F" w:rsidRDefault="0015056F" w:rsidP="0015056F">
      <w:pPr>
        <w:pStyle w:val="ListeParagraf"/>
        <w:widowControl/>
        <w:numPr>
          <w:ilvl w:val="0"/>
          <w:numId w:val="21"/>
        </w:numPr>
        <w:autoSpaceDE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56F">
        <w:rPr>
          <w:rFonts w:ascii="Times New Roman" w:hAnsi="Times New Roman" w:cs="Times New Roman"/>
          <w:sz w:val="24"/>
          <w:szCs w:val="24"/>
        </w:rPr>
        <w:t>Saçları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uzun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saçlarını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uygulanan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tedaviye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engel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toplaması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6F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15056F">
        <w:rPr>
          <w:rFonts w:ascii="Times New Roman" w:hAnsi="Times New Roman" w:cs="Times New Roman"/>
          <w:sz w:val="24"/>
          <w:szCs w:val="24"/>
        </w:rPr>
        <w:t>.</w:t>
      </w:r>
    </w:p>
    <w:p w:rsidR="008E580C" w:rsidRPr="00AC17E5" w:rsidRDefault="008E580C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C17E5">
        <w:rPr>
          <w:rFonts w:ascii="Times New Roman" w:hAnsi="Times New Roman" w:cs="Times New Roman"/>
          <w:sz w:val="24"/>
          <w:szCs w:val="24"/>
          <w:lang w:val="tr-TR"/>
        </w:rPr>
        <w:t>Öğrenci bölüm tarafından hazırlanan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 xml:space="preserve"> mesleki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programına uymak zorundadır. Bölüm Başkanlığı'nın onayı olmadan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mesleki 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dönemini ve yapacağı kurumu değiştiremez.</w:t>
      </w:r>
    </w:p>
    <w:p w:rsidR="008E580C" w:rsidRDefault="008E580C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Öğrenci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mesleki 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AA283B">
        <w:rPr>
          <w:rFonts w:ascii="Times New Roman" w:hAnsi="Times New Roman" w:cs="Times New Roman"/>
          <w:sz w:val="24"/>
          <w:szCs w:val="24"/>
          <w:lang w:val="tr-TR"/>
        </w:rPr>
        <w:t>ın gereği olan görevleri zamanında ve eksiksiz yapmak zorundadır.</w:t>
      </w:r>
    </w:p>
    <w:p w:rsidR="008E580C" w:rsidRDefault="00692122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8E580C"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yapan her öğrenci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8E580C"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yaptığı kurumun çalışma ve güvenlik kurallarına uymak ve kullandığı mekânı, araç ve gereçleri özenle kullanmakla yükümlüdür.</w:t>
      </w:r>
    </w:p>
    <w:p w:rsidR="008E580C" w:rsidRDefault="008E580C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A283B">
        <w:rPr>
          <w:rFonts w:ascii="Times New Roman" w:hAnsi="Times New Roman" w:cs="Times New Roman"/>
          <w:sz w:val="24"/>
          <w:szCs w:val="24"/>
          <w:lang w:val="tr-TR"/>
        </w:rPr>
        <w:t>Yukarıda belirtilen tüm sorumluluklar öğrenciye aittir ve sorumluluklarını yerine getirmeyen öğrenci hakkında Yükseköğretim Kurumları Öğrenci Disiplin Yönetmeliği hükümleri uyarınca işlem yapılır.</w:t>
      </w:r>
    </w:p>
    <w:p w:rsidR="008E580C" w:rsidRDefault="008E580C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Öğrenci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esnasında karşılaştığı sorunları öncelikle ilgili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sorumlusuna iletir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sorumlusu gerekli görüldüğü takdirde,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yürütücüsüne ve Bölüm Başkanlığı’na iletir.</w:t>
      </w:r>
      <w:r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8E580C" w:rsidRDefault="00692122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Uygulama</w:t>
      </w:r>
      <w:r w:rsidR="008E580C"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yapan öğrencilere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8E580C" w:rsidRPr="00AA283B">
        <w:rPr>
          <w:rFonts w:ascii="Times New Roman" w:hAnsi="Times New Roman" w:cs="Times New Roman"/>
          <w:sz w:val="24"/>
          <w:szCs w:val="24"/>
          <w:lang w:val="tr-TR"/>
        </w:rPr>
        <w:t xml:space="preserve"> kapsamında </w:t>
      </w:r>
      <w:r w:rsidR="00B53122">
        <w:rPr>
          <w:rFonts w:ascii="Times New Roman" w:hAnsi="Times New Roman" w:cs="Times New Roman"/>
          <w:sz w:val="24"/>
          <w:szCs w:val="24"/>
          <w:lang w:val="tr-TR"/>
        </w:rPr>
        <w:t xml:space="preserve">3308 Mesleki Eğitim Kanunun 25. maddesine eklenen 01.07.2017 RG No:3011 Kanun No:7033/32 bendine göre </w:t>
      </w:r>
      <w:r w:rsidR="008E580C" w:rsidRPr="00AA283B">
        <w:rPr>
          <w:rFonts w:ascii="Times New Roman" w:hAnsi="Times New Roman" w:cs="Times New Roman"/>
          <w:sz w:val="24"/>
          <w:szCs w:val="24"/>
          <w:lang w:val="tr-TR"/>
        </w:rPr>
        <w:t>hiçbir ödeme yapılmaz.</w:t>
      </w:r>
    </w:p>
    <w:p w:rsidR="008E580C" w:rsidRDefault="008E580C" w:rsidP="008E580C">
      <w:pPr>
        <w:pStyle w:val="ListeParagraf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A283B">
        <w:rPr>
          <w:rFonts w:ascii="Times New Roman" w:hAnsi="Times New Roman" w:cs="Times New Roman"/>
          <w:sz w:val="24"/>
          <w:szCs w:val="24"/>
          <w:lang w:val="tr-TR"/>
        </w:rPr>
        <w:t>Öğrencilere, yurt içi ve dışı eğitim ve araştırma olanaklarının doğması veya belgeledikleri önemli mazeretleri bulunması durumunda Fakülte Yönetim Kurulu Kararı ile izin verilebilir.</w:t>
      </w:r>
    </w:p>
    <w:p w:rsidR="00F867C8" w:rsidRPr="00252672" w:rsidRDefault="00F867C8" w:rsidP="006A47FB">
      <w:pPr>
        <w:widowControl/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AA283B" w:rsidRDefault="00912929" w:rsidP="00AA283B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14</w:t>
      </w:r>
      <w:r w:rsidR="00801070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B951E6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E44D89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Değerlendirme Sürec</w:t>
      </w:r>
      <w:r w:rsidR="00AA283B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</w:p>
    <w:p w:rsidR="00AA283B" w:rsidRPr="0008150D" w:rsidRDefault="00AA283B" w:rsidP="00AA283B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Fırat Üniversitesi Fizyoterapi ve Rehabilitasyon Bölümü’nün </w:t>
      </w:r>
      <w:r w:rsidR="00B951E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Uygulama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eğitiminin değerlendirilmesi aşağıda belirtilen şekilde yapılır:</w:t>
      </w:r>
    </w:p>
    <w:p w:rsidR="00912929" w:rsidRDefault="00AA283B" w:rsidP="00912929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II. ve III. sınıf 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Mesleki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Uygulama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larında öğrencinin </w:t>
      </w:r>
      <w:r w:rsidR="00A71369">
        <w:rPr>
          <w:rFonts w:ascii="Times New Roman" w:hAnsi="Times New Roman" w:cs="Times New Roman"/>
          <w:color w:val="000000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ygulama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çalışmaları </w:t>
      </w:r>
      <w:r w:rsidR="00A71369">
        <w:rPr>
          <w:rFonts w:ascii="Times New Roman" w:hAnsi="Times New Roman" w:cs="Times New Roman"/>
          <w:color w:val="000000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ygulama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soruml</w:t>
      </w:r>
      <w:r w:rsidR="00A71369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usu tarafından değerlendirilir. 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>Bölüm Başkanlığı tarafından gönderilen “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Mesleki Uygulama</w:t>
      </w:r>
      <w:r w:rsidR="00A71369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>Değerl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endirme </w:t>
      </w:r>
      <w:proofErr w:type="spellStart"/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>Formları”ndaki</w:t>
      </w:r>
      <w:proofErr w:type="spellEnd"/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Uygulama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Değerlendirme Formu</w:t>
      </w:r>
      <w:r w:rsidRPr="0008150D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sorumlu </w:t>
      </w:r>
      <w:proofErr w:type="gramStart"/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>fizyoterapist</w:t>
      </w:r>
      <w:proofErr w:type="gramEnd"/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tarafı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ndan doldurulur; </w:t>
      </w:r>
      <w:r w:rsidR="00776BF7">
        <w:rPr>
          <w:rFonts w:ascii="Times New Roman" w:hAnsi="Times New Roman" w:cs="Times New Roman"/>
          <w:color w:val="000000"/>
          <w:sz w:val="24"/>
          <w:szCs w:val="24"/>
          <w:lang w:val="tr-TR"/>
        </w:rPr>
        <w:t>Mesleki Uygulama Defter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i öğrenci tarafından doldurulur. 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Uygulama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sonunda </w:t>
      </w:r>
      <w:r w:rsidR="00776BF7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Uygulama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Değerlendirme Formu ve </w:t>
      </w:r>
      <w:r w:rsidR="00776BF7">
        <w:rPr>
          <w:rFonts w:ascii="Times New Roman" w:hAnsi="Times New Roman" w:cs="Times New Roman"/>
          <w:color w:val="000000"/>
          <w:sz w:val="24"/>
          <w:szCs w:val="24"/>
          <w:lang w:val="tr-TR"/>
        </w:rPr>
        <w:t>Mesleki Uygulama Defter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i sorumlu </w:t>
      </w:r>
      <w:proofErr w:type="gramStart"/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>fizyoterapist</w:t>
      </w:r>
      <w:proofErr w:type="gramEnd"/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tarafından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her bir form ayrı olacak şekilde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t</w:t>
      </w:r>
      <w:r w:rsidR="00CA69A8">
        <w:rPr>
          <w:rFonts w:ascii="Times New Roman" w:hAnsi="Times New Roman" w:cs="Times New Roman"/>
          <w:color w:val="000000"/>
          <w:sz w:val="24"/>
          <w:szCs w:val="24"/>
          <w:lang w:val="tr-TR"/>
        </w:rPr>
        <w:t>am not 100 üzerinden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bir </w:t>
      </w:r>
      <w:r w:rsidR="00A71369">
        <w:rPr>
          <w:rFonts w:ascii="Times New Roman" w:hAnsi="Times New Roman" w:cs="Times New Roman"/>
          <w:color w:val="000000"/>
          <w:sz w:val="24"/>
          <w:szCs w:val="24"/>
          <w:lang w:val="tr-TR"/>
        </w:rPr>
        <w:t>u</w:t>
      </w:r>
      <w:r w:rsidR="00692122">
        <w:rPr>
          <w:rFonts w:ascii="Times New Roman" w:hAnsi="Times New Roman" w:cs="Times New Roman"/>
          <w:color w:val="000000"/>
          <w:sz w:val="24"/>
          <w:szCs w:val="24"/>
          <w:lang w:val="tr-TR"/>
        </w:rPr>
        <w:t>ygulama</w:t>
      </w:r>
      <w:r w:rsidR="00426E26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notu verilir. </w:t>
      </w:r>
      <w:r w:rsidR="00912929" w:rsidRPr="00912929">
        <w:rPr>
          <w:rFonts w:ascii="Times New Roman" w:hAnsi="Times New Roman" w:cs="Times New Roman"/>
          <w:sz w:val="24"/>
          <w:szCs w:val="24"/>
          <w:lang w:val="tr-TR"/>
        </w:rPr>
        <w:t>Uygulama bitiminde öğrencinin uygulama yaptığı kurum / kuruluş tarafından değerlendiri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>len ve onaylanan ‘'</w:t>
      </w:r>
      <w:r w:rsidR="00776BF7">
        <w:rPr>
          <w:rFonts w:ascii="Times New Roman" w:hAnsi="Times New Roman" w:cs="Times New Roman"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 xml:space="preserve"> Değerlendirme Formu", "</w:t>
      </w:r>
      <w:r w:rsidR="00776BF7">
        <w:rPr>
          <w:rFonts w:ascii="Times New Roman" w:hAnsi="Times New Roman" w:cs="Times New Roman"/>
          <w:sz w:val="24"/>
          <w:szCs w:val="24"/>
          <w:lang w:val="tr-TR"/>
        </w:rPr>
        <w:t>Mesleki Uygulama Defter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 xml:space="preserve">i" </w:t>
      </w:r>
      <w:r w:rsidR="00912929" w:rsidRPr="00912929">
        <w:rPr>
          <w:rFonts w:ascii="Times New Roman" w:hAnsi="Times New Roman" w:cs="Times New Roman"/>
          <w:sz w:val="24"/>
          <w:szCs w:val="24"/>
          <w:lang w:val="tr-TR"/>
        </w:rPr>
        <w:t>ve "</w:t>
      </w:r>
      <w:r w:rsidR="00912929" w:rsidRPr="00912929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Devam/İmza Çizelgesi" </w:t>
      </w:r>
      <w:r w:rsidR="00912929" w:rsidRPr="00912929">
        <w:rPr>
          <w:rFonts w:ascii="Times New Roman" w:hAnsi="Times New Roman" w:cs="Times New Roman"/>
          <w:sz w:val="24"/>
          <w:szCs w:val="24"/>
          <w:lang w:val="tr-TR"/>
        </w:rPr>
        <w:t>gizli evrak olarak öğrenciy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 xml:space="preserve">e verilir. Bu formların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912929" w:rsidRPr="00912929">
        <w:rPr>
          <w:rFonts w:ascii="Times New Roman" w:hAnsi="Times New Roman" w:cs="Times New Roman"/>
          <w:sz w:val="24"/>
          <w:szCs w:val="24"/>
          <w:lang w:val="tr-TR"/>
        </w:rPr>
        <w:t xml:space="preserve"> komisyonuna ulaştırılması öğrencinin sorumluluğundadır. Formu teslim etmeyen öğrenciler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mesleki</w:t>
      </w:r>
      <w:r w:rsidR="00912929" w:rsidRPr="00912929">
        <w:rPr>
          <w:rFonts w:ascii="Times New Roman" w:hAnsi="Times New Roman" w:cs="Times New Roman"/>
          <w:sz w:val="24"/>
          <w:szCs w:val="24"/>
          <w:lang w:val="tr-TR"/>
        </w:rPr>
        <w:t xml:space="preserve"> uygulamasından başarısız kabul edilir.</w:t>
      </w:r>
      <w:r w:rsidR="00426E26">
        <w:rPr>
          <w:rFonts w:ascii="Times New Roman" w:hAnsi="Times New Roman" w:cs="Times New Roman"/>
          <w:sz w:val="24"/>
          <w:szCs w:val="24"/>
          <w:lang w:val="tr-TR"/>
        </w:rPr>
        <w:t xml:space="preserve"> Teslim 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>edilen formlardan "</w:t>
      </w:r>
      <w:r w:rsidR="00776BF7">
        <w:rPr>
          <w:rFonts w:ascii="Times New Roman" w:hAnsi="Times New Roman" w:cs="Times New Roman"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 xml:space="preserve"> Değerlendirme </w:t>
      </w:r>
      <w:proofErr w:type="spellStart"/>
      <w:r w:rsidR="00CA69A8">
        <w:rPr>
          <w:rFonts w:ascii="Times New Roman" w:hAnsi="Times New Roman" w:cs="Times New Roman"/>
          <w:sz w:val="24"/>
          <w:szCs w:val="24"/>
          <w:lang w:val="tr-TR"/>
        </w:rPr>
        <w:t>Formu"na</w:t>
      </w:r>
      <w:proofErr w:type="spellEnd"/>
      <w:r w:rsidR="00426E26">
        <w:rPr>
          <w:rFonts w:ascii="Times New Roman" w:hAnsi="Times New Roman" w:cs="Times New Roman"/>
          <w:sz w:val="24"/>
          <w:szCs w:val="24"/>
          <w:lang w:val="tr-TR"/>
        </w:rPr>
        <w:t xml:space="preserve"> verilen notun % 70’i, 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>"</w:t>
      </w:r>
      <w:r w:rsidR="00776BF7">
        <w:rPr>
          <w:rFonts w:ascii="Times New Roman" w:hAnsi="Times New Roman" w:cs="Times New Roman"/>
          <w:sz w:val="24"/>
          <w:szCs w:val="24"/>
          <w:lang w:val="tr-TR"/>
        </w:rPr>
        <w:t xml:space="preserve">Mesleki Uygulama </w:t>
      </w:r>
      <w:proofErr w:type="spellStart"/>
      <w:r w:rsidR="00776BF7">
        <w:rPr>
          <w:rFonts w:ascii="Times New Roman" w:hAnsi="Times New Roman" w:cs="Times New Roman"/>
          <w:sz w:val="24"/>
          <w:szCs w:val="24"/>
          <w:lang w:val="tr-TR"/>
        </w:rPr>
        <w:t>Defter</w:t>
      </w:r>
      <w:r w:rsidR="00426E26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>"</w:t>
      </w:r>
      <w:r w:rsidR="00426E26">
        <w:rPr>
          <w:rFonts w:ascii="Times New Roman" w:hAnsi="Times New Roman" w:cs="Times New Roman"/>
          <w:sz w:val="24"/>
          <w:szCs w:val="24"/>
          <w:lang w:val="tr-TR"/>
        </w:rPr>
        <w:t>ne</w:t>
      </w:r>
      <w:proofErr w:type="spellEnd"/>
      <w:r w:rsidR="00426E26">
        <w:rPr>
          <w:rFonts w:ascii="Times New Roman" w:hAnsi="Times New Roman" w:cs="Times New Roman"/>
          <w:sz w:val="24"/>
          <w:szCs w:val="24"/>
          <w:lang w:val="tr-TR"/>
        </w:rPr>
        <w:t xml:space="preserve"> verilen notun % 30’u dikkate alınarak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426E26">
        <w:rPr>
          <w:rFonts w:ascii="Times New Roman" w:hAnsi="Times New Roman" w:cs="Times New Roman"/>
          <w:sz w:val="24"/>
          <w:szCs w:val="24"/>
          <w:lang w:val="tr-TR"/>
        </w:rPr>
        <w:t xml:space="preserve"> komisyonu tarafından 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 xml:space="preserve">öğrencinin </w:t>
      </w:r>
      <w:r w:rsidR="00A71369">
        <w:rPr>
          <w:rFonts w:ascii="Times New Roman" w:hAnsi="Times New Roman" w:cs="Times New Roman"/>
          <w:sz w:val="24"/>
          <w:szCs w:val="24"/>
          <w:lang w:val="tr-TR"/>
        </w:rPr>
        <w:t>mesleki u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CA69A8">
        <w:rPr>
          <w:rFonts w:ascii="Times New Roman" w:hAnsi="Times New Roman" w:cs="Times New Roman"/>
          <w:sz w:val="24"/>
          <w:szCs w:val="24"/>
          <w:lang w:val="tr-TR"/>
        </w:rPr>
        <w:t xml:space="preserve"> notu belirlenir</w:t>
      </w:r>
      <w:r w:rsidR="00426E2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912929" w:rsidRPr="00912929" w:rsidRDefault="00692122" w:rsidP="00912929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A7136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76BF7">
        <w:rPr>
          <w:rFonts w:ascii="Times New Roman" w:hAnsi="Times New Roman" w:cs="Times New Roman"/>
          <w:sz w:val="24"/>
          <w:szCs w:val="24"/>
          <w:lang w:val="tr-TR"/>
        </w:rPr>
        <w:t>Değerlendirme F</w:t>
      </w:r>
      <w:r w:rsidR="00912929" w:rsidRPr="00912929">
        <w:rPr>
          <w:rFonts w:ascii="Times New Roman" w:hAnsi="Times New Roman" w:cs="Times New Roman"/>
          <w:sz w:val="24"/>
          <w:szCs w:val="24"/>
          <w:lang w:val="tr-TR"/>
        </w:rPr>
        <w:t>ormunun doldurulması sırasında silinti, kazıntı ve benzeri durum olursa ilgililer tarafından paraf atılması ve mühür basılması gerekmektedir.</w:t>
      </w:r>
    </w:p>
    <w:p w:rsidR="00AA283B" w:rsidRDefault="00AA283B" w:rsidP="0008086A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</w:p>
    <w:p w:rsidR="00E44D89" w:rsidRPr="00704DB4" w:rsidRDefault="00912929" w:rsidP="00704DB4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15</w:t>
      </w:r>
      <w:r w:rsidR="002126FA" w:rsidRPr="00704D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65727E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2126FA" w:rsidRPr="00704DB4">
        <w:rPr>
          <w:rFonts w:ascii="Times New Roman" w:hAnsi="Times New Roman" w:cs="Times New Roman"/>
          <w:b/>
          <w:sz w:val="24"/>
          <w:szCs w:val="24"/>
          <w:lang w:val="tr-TR"/>
        </w:rPr>
        <w:t>ların Tekrarı</w:t>
      </w:r>
    </w:p>
    <w:p w:rsidR="00147B14" w:rsidRDefault="00692122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126FA"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sonunda, başarısız olan veya mazereti kabul edilmeyen öğrenci 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Mesleki 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yı</w:t>
      </w:r>
      <w:r w:rsidR="002126FA" w:rsidRPr="00AC17E5">
        <w:rPr>
          <w:rFonts w:ascii="Times New Roman" w:hAnsi="Times New Roman" w:cs="Times New Roman"/>
          <w:sz w:val="24"/>
          <w:szCs w:val="24"/>
          <w:lang w:val="tr-TR"/>
        </w:rPr>
        <w:t xml:space="preserve"> bir sonraki yıl tekrar eder.</w:t>
      </w:r>
    </w:p>
    <w:p w:rsidR="00252672" w:rsidRPr="00252672" w:rsidRDefault="00252672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147B14" w:rsidRPr="00252672" w:rsidRDefault="00912929" w:rsidP="00252672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16</w:t>
      </w:r>
      <w:r w:rsidR="00147B14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65727E">
        <w:rPr>
          <w:rFonts w:ascii="Times New Roman" w:hAnsi="Times New Roman" w:cs="Times New Roman"/>
          <w:b/>
          <w:bCs/>
          <w:sz w:val="24"/>
          <w:szCs w:val="24"/>
          <w:lang w:val="tr-TR"/>
        </w:rPr>
        <w:t>Mesleki</w:t>
      </w:r>
      <w:r w:rsidR="00147B14" w:rsidRPr="00252672">
        <w:rPr>
          <w:rFonts w:ascii="Times New Roman" w:hAnsi="Times New Roman" w:cs="Times New Roman"/>
          <w:b/>
          <w:bCs/>
          <w:i/>
          <w:sz w:val="24"/>
          <w:szCs w:val="24"/>
          <w:lang w:val="tr-TR"/>
        </w:rPr>
        <w:t xml:space="preserve"> </w:t>
      </w:r>
      <w:r w:rsidR="00692122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</w:t>
      </w:r>
      <w:r w:rsidR="00AC17E5" w:rsidRPr="00AC17E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Notlarına </w:t>
      </w:r>
      <w:r w:rsidR="00147B14" w:rsidRPr="00AC17E5">
        <w:rPr>
          <w:rFonts w:ascii="Times New Roman" w:hAnsi="Times New Roman" w:cs="Times New Roman"/>
          <w:b/>
          <w:bCs/>
          <w:sz w:val="24"/>
          <w:szCs w:val="24"/>
          <w:lang w:val="tr-TR"/>
        </w:rPr>
        <w:t>İtiraz</w:t>
      </w:r>
    </w:p>
    <w:p w:rsidR="00201AEF" w:rsidRDefault="00147B14" w:rsidP="00252672">
      <w:pPr>
        <w:adjustRightInd w:val="0"/>
        <w:spacing w:line="360" w:lineRule="auto"/>
        <w:ind w:left="45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>Öğrenciler sınav sonuçları hakkındaki itirazlarını, sonuçlar ilan edildikten sonra en geç 3 iş günü içerisinde Bölüm Başkanlığı’na yaparlar. Bu itirazlar ilgili öğretim elemanları tarafından gözden geçirilir ve ancak maddi hata görülürse gerekli not düzeltmesi yapılır. Başka herhangi bir nedenle not değiştirilmez.</w:t>
      </w:r>
    </w:p>
    <w:p w:rsidR="00252672" w:rsidRPr="00252672" w:rsidRDefault="00252672" w:rsidP="00252672">
      <w:pPr>
        <w:adjustRightInd w:val="0"/>
        <w:spacing w:line="360" w:lineRule="auto"/>
        <w:ind w:left="45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252672" w:rsidRPr="00252672" w:rsidRDefault="00912929" w:rsidP="00252672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17</w:t>
      </w:r>
      <w:r w:rsidR="00252672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65727E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Başarı Notları</w:t>
      </w:r>
    </w:p>
    <w:p w:rsidR="00252672" w:rsidRPr="00252672" w:rsidRDefault="00692122" w:rsidP="00DA200C">
      <w:pPr>
        <w:pStyle w:val="ListeParagraf"/>
        <w:spacing w:line="36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notu tam not 100 (yüz) üzerinden belirlenir. </w:t>
      </w: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da (AA), (BA), (BB), (CB), 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(CC), (DC) ve (DD) notlarından birini alan öğrenci o 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ı başarmış kabul edilir. Ancak mezun olabilmek için öğrencinin </w:t>
      </w:r>
      <w:proofErr w:type="spellStart"/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>AGNO’sunun</w:t>
      </w:r>
      <w:proofErr w:type="spellEnd"/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en az 2,00 olması gerekir. </w:t>
      </w: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notları 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sorumlusu tarafından kodlandığı dönemin sonunda sisteme girilecektir. Sağlık Bilimleri Fakültesi Fizyoterapi ve Rehabilitasyon Bölümü FTR 301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I, FTR 401 </w:t>
      </w:r>
      <w:r>
        <w:rPr>
          <w:rFonts w:ascii="Times New Roman" w:hAnsi="Times New Roman" w:cs="Times New Roman"/>
          <w:sz w:val="24"/>
          <w:szCs w:val="24"/>
          <w:lang w:val="tr-TR"/>
        </w:rPr>
        <w:t>Mesleki Uygulama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II değerlendirilmesinde Fırat Üniversitesi Sınav Yönetmeliği’nde yer alan notlar ve katsayılar geçerlidir. </w:t>
      </w:r>
    </w:p>
    <w:p w:rsidR="00252672" w:rsidRPr="00FB2297" w:rsidRDefault="00252672" w:rsidP="00FB2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52672" w:rsidRPr="00252672" w:rsidRDefault="00252672" w:rsidP="0025267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MADD</w:t>
      </w:r>
      <w:r w:rsidR="00912929">
        <w:rPr>
          <w:rFonts w:ascii="Times New Roman" w:hAnsi="Times New Roman" w:cs="Times New Roman"/>
          <w:b/>
          <w:sz w:val="24"/>
          <w:szCs w:val="24"/>
          <w:lang w:val="tr-TR"/>
        </w:rPr>
        <w:t>E 18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65727E">
        <w:rPr>
          <w:rFonts w:ascii="Times New Roman" w:hAnsi="Times New Roman" w:cs="Times New Roman"/>
          <w:b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ların Yapılacağı Yer</w:t>
      </w:r>
    </w:p>
    <w:p w:rsidR="00252672" w:rsidRPr="00252672" w:rsidRDefault="00252672" w:rsidP="00252672">
      <w:pPr>
        <w:widowControl/>
        <w:autoSpaceDE/>
        <w:autoSpaceDN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Fizyoterapi ve Rehabilitasyon Bölümü öğrencileri uygulama yerini kendisi bulmak zorundadır. Fakülte Yönetimi ve Bölüm Başkanlığı uygulama yeri bulmakla yükümlü değildir.</w:t>
      </w:r>
    </w:p>
    <w:p w:rsidR="00AC17E5" w:rsidRPr="00F924DA" w:rsidRDefault="00252672" w:rsidP="00912929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Öğrenci, İşyeri Uygulama Kabul Belgesi (</w:t>
      </w:r>
      <w:r w:rsidRPr="00912929">
        <w:rPr>
          <w:rFonts w:ascii="Times New Roman" w:hAnsi="Times New Roman" w:cs="Times New Roman"/>
          <w:sz w:val="24"/>
          <w:szCs w:val="24"/>
          <w:lang w:val="tr-TR"/>
        </w:rPr>
        <w:t>öğrenci bu belgeyi; uygulama yaptırmayı kabul eden kurumun/kuruluşun yetkilisi tarafından imzalanmış veya kaşelenmiş/mühürlenmiş bir şekilde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) ile Fizyoterapi ve Rehabilitasyon Bölüm Başkanlığı’na başvurur.</w:t>
      </w:r>
      <w:r w:rsidR="00AC17E5" w:rsidRPr="00AC17E5">
        <w:rPr>
          <w:color w:val="FF0000"/>
          <w:lang w:val="tr-TR"/>
        </w:rPr>
        <w:t xml:space="preserve"> </w:t>
      </w:r>
    </w:p>
    <w:p w:rsidR="00252672" w:rsidRPr="00252672" w:rsidRDefault="00252672" w:rsidP="00252672">
      <w:pPr>
        <w:widowControl/>
        <w:autoSpaceDE/>
        <w:autoSpaceDN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52672" w:rsidRPr="00252672" w:rsidRDefault="00692122" w:rsidP="00252672">
      <w:pPr>
        <w:widowControl/>
        <w:autoSpaceDE/>
        <w:autoSpaceDN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giderleri (yol, yemek, konaklama </w:t>
      </w:r>
      <w:proofErr w:type="spellStart"/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>v.b</w:t>
      </w:r>
      <w:proofErr w:type="spellEnd"/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>.) öğrenciye aittir.</w:t>
      </w:r>
    </w:p>
    <w:p w:rsidR="00252672" w:rsidRPr="00252672" w:rsidRDefault="00252672" w:rsidP="00252672">
      <w:pPr>
        <w:pStyle w:val="ListeParagraf"/>
        <w:widowControl/>
        <w:autoSpaceDE/>
        <w:autoSpaceDN/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52672" w:rsidRPr="00252672" w:rsidRDefault="00252672" w:rsidP="00252672">
      <w:pPr>
        <w:pStyle w:val="ListeParagraf"/>
        <w:widowControl/>
        <w:autoSpaceDE/>
        <w:autoSpaceDN/>
        <w:spacing w:line="360" w:lineRule="auto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ÜÇÜNCÜ BÖLÜM</w:t>
      </w:r>
    </w:p>
    <w:p w:rsidR="00252672" w:rsidRPr="00252672" w:rsidRDefault="00692122" w:rsidP="00252672">
      <w:pPr>
        <w:pStyle w:val="ListeParagraf"/>
        <w:widowControl/>
        <w:autoSpaceDE/>
        <w:autoSpaceDN/>
        <w:spacing w:line="360" w:lineRule="auto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Sorumluları ve Görevleri</w:t>
      </w:r>
    </w:p>
    <w:p w:rsidR="00252672" w:rsidRPr="00252672" w:rsidRDefault="00252672" w:rsidP="00252672">
      <w:pPr>
        <w:pStyle w:val="ListeParagraf"/>
        <w:widowControl/>
        <w:autoSpaceDE/>
        <w:autoSpaceDN/>
        <w:spacing w:line="360" w:lineRule="auto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252672" w:rsidRPr="00704DB4" w:rsidRDefault="00912929" w:rsidP="00704DB4">
      <w:pPr>
        <w:widowControl/>
        <w:autoSpaceDE/>
        <w:autoSpaceDN/>
        <w:spacing w:line="36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MADDE 19</w:t>
      </w:r>
      <w:r w:rsidR="00252672" w:rsidRPr="00704D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="00252672" w:rsidRPr="00704DB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Sorumluları ve Görevleri</w:t>
      </w:r>
    </w:p>
    <w:p w:rsidR="00252672" w:rsidRPr="00252672" w:rsidRDefault="00252672" w:rsidP="00252672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Style w:val="GvdemetniKaln7"/>
          <w:sz w:val="24"/>
          <w:szCs w:val="24"/>
          <w:lang w:val="tr-TR"/>
        </w:rPr>
        <w:t xml:space="preserve">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Sağlık Bilimleri Fakültesi Dekanı uygulamaların organizasyonunda en üst düzey yetkili ve yöneticidir. </w:t>
      </w:r>
    </w:p>
    <w:p w:rsidR="00252672" w:rsidRPr="00AC17E5" w:rsidRDefault="00252672" w:rsidP="0025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1" w:name="bookmark6"/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      </w:t>
      </w:r>
      <w:r w:rsidRPr="00AC17E5">
        <w:rPr>
          <w:rFonts w:ascii="Times New Roman" w:hAnsi="Times New Roman" w:cs="Times New Roman"/>
          <w:b/>
          <w:sz w:val="24"/>
          <w:szCs w:val="24"/>
          <w:lang w:val="tr-TR"/>
        </w:rPr>
        <w:t>Görevleri;</w:t>
      </w:r>
      <w:bookmarkEnd w:id="1"/>
    </w:p>
    <w:p w:rsidR="00252672" w:rsidRPr="00AC17E5" w:rsidRDefault="00252672" w:rsidP="00252672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C17E5">
        <w:rPr>
          <w:rFonts w:ascii="Times New Roman" w:hAnsi="Times New Roman" w:cs="Times New Roman"/>
          <w:sz w:val="24"/>
          <w:szCs w:val="24"/>
          <w:lang w:val="tr-TR"/>
        </w:rPr>
        <w:t>Uygulamaların eksiksiz yürütülmesi için gerekli önlemleri alır.</w:t>
      </w:r>
    </w:p>
    <w:p w:rsidR="00252672" w:rsidRPr="00AC17E5" w:rsidRDefault="00252672" w:rsidP="00252672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C17E5">
        <w:rPr>
          <w:rFonts w:ascii="Times New Roman" w:hAnsi="Times New Roman" w:cs="Times New Roman"/>
          <w:sz w:val="24"/>
          <w:szCs w:val="24"/>
          <w:lang w:val="tr-TR"/>
        </w:rPr>
        <w:t>Uygulamaların yapılacağı kurumla ilgili resmi yazışmaları yürütür.</w:t>
      </w:r>
    </w:p>
    <w:p w:rsidR="00252672" w:rsidRPr="00AC17E5" w:rsidRDefault="00252672" w:rsidP="00252672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C17E5">
        <w:rPr>
          <w:rFonts w:ascii="Times New Roman" w:hAnsi="Times New Roman" w:cs="Times New Roman"/>
          <w:sz w:val="24"/>
          <w:szCs w:val="24"/>
          <w:lang w:val="tr-TR"/>
        </w:rPr>
        <w:t>Gerektiğinde uygulama alanlarını denetler.</w:t>
      </w:r>
    </w:p>
    <w:p w:rsidR="00252672" w:rsidRPr="00252672" w:rsidRDefault="00252672" w:rsidP="00252672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Gerektiğinde bildirilen değerlendirme raporlarını inceler.</w:t>
      </w:r>
    </w:p>
    <w:p w:rsidR="00252672" w:rsidRPr="00252672" w:rsidRDefault="00252672" w:rsidP="00252672">
      <w:pPr>
        <w:pStyle w:val="ListeParagraf"/>
        <w:spacing w:line="36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52672" w:rsidRPr="00252672" w:rsidRDefault="00252672" w:rsidP="00252672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Style w:val="GvdemetniKaln6"/>
          <w:sz w:val="24"/>
          <w:szCs w:val="24"/>
          <w:lang w:val="tr-TR"/>
        </w:rPr>
        <w:t xml:space="preserve">Bölüm Başkanı: </w:t>
      </w:r>
      <w:r w:rsidR="00AC17E5">
        <w:rPr>
          <w:rStyle w:val="GvdemetniKaln6"/>
          <w:b w:val="0"/>
          <w:sz w:val="24"/>
          <w:szCs w:val="24"/>
          <w:lang w:val="tr-TR"/>
        </w:rPr>
        <w:t>U</w:t>
      </w:r>
      <w:r w:rsidRPr="00AC17E5">
        <w:rPr>
          <w:rFonts w:ascii="Times New Roman" w:hAnsi="Times New Roman" w:cs="Times New Roman"/>
          <w:sz w:val="24"/>
          <w:szCs w:val="24"/>
          <w:lang w:val="tr-TR"/>
        </w:rPr>
        <w:t>ygulamaların organizasyonunu yürütür.</w:t>
      </w:r>
    </w:p>
    <w:p w:rsidR="00252672" w:rsidRPr="00252672" w:rsidRDefault="00252672" w:rsidP="0025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2" w:name="bookmark7"/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Görevleri;</w:t>
      </w:r>
      <w:bookmarkEnd w:id="2"/>
    </w:p>
    <w:p w:rsidR="00252672" w:rsidRPr="00AC17E5" w:rsidRDefault="00252672" w:rsidP="00252672">
      <w:pPr>
        <w:pStyle w:val="ListeParagraf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C17E5">
        <w:rPr>
          <w:rFonts w:ascii="Times New Roman" w:hAnsi="Times New Roman" w:cs="Times New Roman"/>
          <w:sz w:val="24"/>
          <w:szCs w:val="24"/>
          <w:lang w:val="tr-TR"/>
        </w:rPr>
        <w:t>Uygulamanın yürütüleceği dersle ilgili öğretim elemanını belirler.</w:t>
      </w:r>
    </w:p>
    <w:p w:rsidR="00252672" w:rsidRPr="00252672" w:rsidRDefault="00252672" w:rsidP="00252672">
      <w:pPr>
        <w:pStyle w:val="ListeParagraf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Uygulamaların yapılacağı kurumla ilgili resmi yazışmaları yürütür.</w:t>
      </w:r>
    </w:p>
    <w:p w:rsidR="00252672" w:rsidRPr="00252672" w:rsidRDefault="00252672" w:rsidP="00252672">
      <w:pPr>
        <w:pStyle w:val="ListeParagraf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Uygulamanın düzenli bir şekilde yürütülmesini sağlar, ortaya çıkan problemleri çözer ve gerektiğinde Dekanlığa iletir.</w:t>
      </w:r>
    </w:p>
    <w:p w:rsidR="00252672" w:rsidRPr="00252672" w:rsidRDefault="00252672" w:rsidP="00252672">
      <w:pPr>
        <w:pStyle w:val="ListeParagraf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Gerektiğinde uygulama alanlarını ve öğretim elemanlarını denetler. </w:t>
      </w:r>
    </w:p>
    <w:p w:rsidR="00252672" w:rsidRPr="00252672" w:rsidRDefault="00252672" w:rsidP="00252672">
      <w:pPr>
        <w:pStyle w:val="ListeParagraf"/>
        <w:spacing w:line="36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52672" w:rsidRPr="00252672" w:rsidRDefault="00692122" w:rsidP="00252672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Style w:val="GvdemetniKaln6"/>
          <w:sz w:val="24"/>
          <w:szCs w:val="24"/>
          <w:lang w:val="tr-TR"/>
        </w:rPr>
        <w:t>Uygulama</w:t>
      </w:r>
      <w:r w:rsidR="00252672" w:rsidRPr="00252672">
        <w:rPr>
          <w:rStyle w:val="GvdemetniKaln6"/>
          <w:sz w:val="24"/>
          <w:szCs w:val="24"/>
          <w:lang w:val="tr-TR"/>
        </w:rPr>
        <w:t xml:space="preserve"> Yürütücüsü; </w:t>
      </w: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ların amaç ve ilkelerine uygun olarak yürütülmesinden 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lastRenderedPageBreak/>
        <w:t>sorumludur.</w:t>
      </w:r>
    </w:p>
    <w:p w:rsidR="00252672" w:rsidRPr="00252672" w:rsidRDefault="00252672" w:rsidP="002526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3" w:name="bookmark9"/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      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Görevleri:</w:t>
      </w:r>
      <w:bookmarkEnd w:id="3"/>
    </w:p>
    <w:p w:rsidR="00252672" w:rsidRPr="00252672" w:rsidRDefault="00692122" w:rsidP="00252672">
      <w:pPr>
        <w:pStyle w:val="ListeParagraf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yapılabilecek kurum ya da kuruluşlar ile ilgili asgari şartların sağlanmasında öğrencilere danışmanlık yapar. </w:t>
      </w:r>
    </w:p>
    <w:p w:rsidR="00252672" w:rsidRPr="00252672" w:rsidRDefault="00692122" w:rsidP="00252672">
      <w:pPr>
        <w:pStyle w:val="ListeParagraf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>ın düzenli bir şekilde yürütülmesini sağlar, ortaya çıkan problemleri çözer ve gerek</w:t>
      </w:r>
      <w:r w:rsidR="0065727E">
        <w:rPr>
          <w:rFonts w:ascii="Times New Roman" w:hAnsi="Times New Roman" w:cs="Times New Roman"/>
          <w:sz w:val="24"/>
          <w:szCs w:val="24"/>
          <w:lang w:val="tr-TR"/>
        </w:rPr>
        <w:t>tiğinde Bölüm Başkanına/Anabilim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dalı başkanına iletir.</w:t>
      </w:r>
    </w:p>
    <w:p w:rsidR="00252672" w:rsidRPr="00252672" w:rsidRDefault="00692122" w:rsidP="00252672">
      <w:pPr>
        <w:pStyle w:val="ListeParagraf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>ları yürütür.</w:t>
      </w:r>
    </w:p>
    <w:p w:rsidR="00252672" w:rsidRPr="00252672" w:rsidRDefault="00252672" w:rsidP="00252672">
      <w:pPr>
        <w:pStyle w:val="ListeParagraf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Öğrencilerin uygulama amacına yönelik eğitimlerini sağlar.</w:t>
      </w:r>
    </w:p>
    <w:p w:rsidR="00252672" w:rsidRPr="00252672" w:rsidRDefault="00252672" w:rsidP="00252672">
      <w:pPr>
        <w:widowControl/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4" w:name="bookmark10"/>
    </w:p>
    <w:p w:rsidR="00252672" w:rsidRPr="00252672" w:rsidRDefault="00252672" w:rsidP="00252672">
      <w:pPr>
        <w:pStyle w:val="ListeParagraf"/>
        <w:widowControl/>
        <w:numPr>
          <w:ilvl w:val="0"/>
          <w:numId w:val="18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Sorumlu Fizyoterapist/</w:t>
      </w:r>
      <w:r w:rsidR="00692122">
        <w:rPr>
          <w:rFonts w:ascii="Times New Roman" w:hAnsi="Times New Roman" w:cs="Times New Roman"/>
          <w:b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Sorumlusu;</w:t>
      </w:r>
      <w:r w:rsidRPr="00252672">
        <w:rPr>
          <w:rStyle w:val="Balk2KalnDeil"/>
          <w:sz w:val="24"/>
          <w:szCs w:val="24"/>
          <w:lang w:val="tr-TR"/>
        </w:rPr>
        <w:t xml:space="preserve"> </w:t>
      </w:r>
      <w:r w:rsidR="00692122">
        <w:rPr>
          <w:rStyle w:val="Balk2KalnDeil"/>
          <w:sz w:val="24"/>
          <w:szCs w:val="24"/>
          <w:lang w:val="tr-TR"/>
        </w:rPr>
        <w:t>Uygulama</w:t>
      </w:r>
      <w:r w:rsidRPr="00252672">
        <w:rPr>
          <w:rStyle w:val="Balk2KalnDeil"/>
          <w:sz w:val="24"/>
          <w:szCs w:val="24"/>
          <w:lang w:val="tr-TR"/>
        </w:rPr>
        <w:t xml:space="preserve"> yürütücüsünün görevlerini</w:t>
      </w:r>
      <w:bookmarkEnd w:id="4"/>
      <w:r w:rsidRPr="00252672">
        <w:rPr>
          <w:rStyle w:val="Balk2KalnDeil"/>
          <w:sz w:val="24"/>
          <w:szCs w:val="24"/>
          <w:lang w:val="tr-TR"/>
        </w:rPr>
        <w:t xml:space="preserve">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onunla birlikte yürütmekten sorumludur.</w:t>
      </w:r>
      <w:bookmarkStart w:id="5" w:name="bookmark11"/>
    </w:p>
    <w:p w:rsidR="00252672" w:rsidRPr="00252672" w:rsidRDefault="00252672" w:rsidP="00252672">
      <w:pPr>
        <w:tabs>
          <w:tab w:val="left" w:pos="426"/>
        </w:tabs>
        <w:spacing w:line="360" w:lineRule="auto"/>
        <w:ind w:left="45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Görevleri:</w:t>
      </w:r>
      <w:bookmarkEnd w:id="5"/>
    </w:p>
    <w:p w:rsidR="00252672" w:rsidRPr="00252672" w:rsidRDefault="0065727E" w:rsidP="00252672">
      <w:pPr>
        <w:pStyle w:val="ListeParagraf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EC61C7">
        <w:rPr>
          <w:rFonts w:ascii="Times New Roman" w:hAnsi="Times New Roman" w:cs="Times New Roman"/>
          <w:sz w:val="24"/>
          <w:szCs w:val="24"/>
          <w:lang w:val="tr-TR"/>
        </w:rPr>
        <w:t xml:space="preserve"> için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92122"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yürütücüsü ile birlikte uygulamanın beklentileri doğrultusunda, işbirliği içinde çalışır.</w:t>
      </w:r>
    </w:p>
    <w:p w:rsidR="00252672" w:rsidRPr="00252672" w:rsidRDefault="00692122" w:rsidP="00252672">
      <w:pPr>
        <w:pStyle w:val="ListeParagraf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süresince öğrencilerin devam durumlarını, davranışlarını denetler.</w:t>
      </w:r>
    </w:p>
    <w:p w:rsidR="00252672" w:rsidRPr="00252672" w:rsidRDefault="00252672" w:rsidP="00252672">
      <w:pPr>
        <w:pStyle w:val="ListeParagraf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Öğrencilerin çalışmalarını bire bir yürütür ve yönlendirir.</w:t>
      </w:r>
    </w:p>
    <w:p w:rsidR="00252672" w:rsidRPr="00252672" w:rsidRDefault="00692122" w:rsidP="00252672">
      <w:pPr>
        <w:pStyle w:val="ListeParagraf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EC61C7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>ın verimli geçmesi için gerekli önlemleri alır.</w:t>
      </w:r>
    </w:p>
    <w:p w:rsidR="00252672" w:rsidRPr="00252672" w:rsidRDefault="00692122" w:rsidP="00252672">
      <w:pPr>
        <w:pStyle w:val="ListeParagraf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ile ilgili olarak </w:t>
      </w:r>
      <w:r w:rsidR="00EC61C7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yeri ve </w:t>
      </w:r>
      <w:r w:rsidR="00EC61C7">
        <w:rPr>
          <w:rFonts w:ascii="Times New Roman" w:hAnsi="Times New Roman" w:cs="Times New Roman"/>
          <w:sz w:val="24"/>
          <w:szCs w:val="24"/>
          <w:lang w:val="tr-TR"/>
        </w:rPr>
        <w:t>u</w:t>
      </w:r>
      <w:r>
        <w:rPr>
          <w:rFonts w:ascii="Times New Roman" w:hAnsi="Times New Roman" w:cs="Times New Roman"/>
          <w:sz w:val="24"/>
          <w:szCs w:val="24"/>
          <w:lang w:val="tr-TR"/>
        </w:rPr>
        <w:t>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sorumlusu arasında haberleşmeyi sağlar.</w:t>
      </w:r>
    </w:p>
    <w:p w:rsidR="00252672" w:rsidRPr="00252672" w:rsidRDefault="00692122" w:rsidP="00252672">
      <w:pPr>
        <w:pStyle w:val="ListeParagraf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alanındaki öğrencilere ilişkin gözlem ve değerlendirmeleri uygulamadan </w:t>
      </w:r>
      <w:r>
        <w:rPr>
          <w:rFonts w:ascii="Times New Roman" w:hAnsi="Times New Roman" w:cs="Times New Roman"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yürütücüsüne aktarır.</w:t>
      </w:r>
    </w:p>
    <w:p w:rsidR="00252672" w:rsidRPr="00252672" w:rsidRDefault="00252672" w:rsidP="00252672">
      <w:pPr>
        <w:pStyle w:val="ListeParagraf"/>
        <w:widowControl/>
        <w:tabs>
          <w:tab w:val="left" w:pos="426"/>
        </w:tabs>
        <w:autoSpaceDE/>
        <w:autoSpaceDN/>
        <w:spacing w:line="360" w:lineRule="auto"/>
        <w:ind w:left="874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252672" w:rsidRPr="00252672" w:rsidRDefault="00252672" w:rsidP="00252672">
      <w:pPr>
        <w:pStyle w:val="ListeParagraf"/>
        <w:widowControl/>
        <w:tabs>
          <w:tab w:val="left" w:pos="426"/>
        </w:tabs>
        <w:autoSpaceDE/>
        <w:autoSpaceDN/>
        <w:spacing w:line="360" w:lineRule="auto"/>
        <w:ind w:left="874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DÖRDÜNCÜ BÖLÜM</w:t>
      </w:r>
    </w:p>
    <w:p w:rsidR="00252672" w:rsidRPr="00252672" w:rsidRDefault="00252672" w:rsidP="00252672">
      <w:pPr>
        <w:pStyle w:val="ListeParagraf"/>
        <w:widowControl/>
        <w:tabs>
          <w:tab w:val="left" w:pos="426"/>
        </w:tabs>
        <w:autoSpaceDE/>
        <w:autoSpaceDN/>
        <w:spacing w:line="360" w:lineRule="auto"/>
        <w:ind w:left="874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Çeşitli Genel Hükümler</w:t>
      </w:r>
    </w:p>
    <w:p w:rsidR="00252672" w:rsidRPr="00252672" w:rsidRDefault="00252672" w:rsidP="00252672">
      <w:pPr>
        <w:pStyle w:val="ListeParagraf"/>
        <w:widowControl/>
        <w:tabs>
          <w:tab w:val="left" w:pos="426"/>
        </w:tabs>
        <w:autoSpaceDE/>
        <w:autoSpaceDN/>
        <w:spacing w:line="360" w:lineRule="auto"/>
        <w:ind w:left="874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252672" w:rsidRPr="00252672" w:rsidRDefault="00912929" w:rsidP="00252672">
      <w:pPr>
        <w:widowControl/>
        <w:tabs>
          <w:tab w:val="left" w:pos="426"/>
        </w:tabs>
        <w:autoSpaceDE/>
        <w:autoSpaceDN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20</w:t>
      </w:r>
      <w:r w:rsidR="00252672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- Öğrencilerin Disiplin İşleri ve Sorumlulukları</w:t>
      </w:r>
    </w:p>
    <w:p w:rsidR="00252672" w:rsidRPr="00252672" w:rsidRDefault="00252672" w:rsidP="00252672">
      <w:pPr>
        <w:adjustRightInd w:val="0"/>
        <w:spacing w:line="360" w:lineRule="auto"/>
        <w:ind w:left="454" w:firstLine="397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Öğrenciler, </w:t>
      </w:r>
      <w:r w:rsidR="00692122">
        <w:rPr>
          <w:rFonts w:ascii="Times New Roman" w:hAnsi="Times New Roman" w:cs="Times New Roman"/>
          <w:bCs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yaptıkları kurumlarının her türlü kurallarına ve koşullarına uymak ve üniversite öğrencisi kimliğinin gerektirdiği sorumluluk bilincine uygun davranmak zorundadırlar. Öğrenciler uygulama süresince “Yükseköğretim Kurumları Öğrenci Disiplin Yönetmeliği’nin” hükümlerine uymakla yükümlüdürler.</w:t>
      </w:r>
    </w:p>
    <w:p w:rsidR="00252672" w:rsidRPr="00252672" w:rsidRDefault="00252672" w:rsidP="00252672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252672" w:rsidRPr="00252672" w:rsidRDefault="00912929" w:rsidP="00252672">
      <w:pPr>
        <w:adjustRightInd w:val="0"/>
        <w:spacing w:line="360" w:lineRule="auto"/>
        <w:ind w:left="45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21</w:t>
      </w:r>
      <w:r w:rsidR="00252672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- </w:t>
      </w:r>
      <w:r w:rsidR="00EC61C7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</w:t>
      </w:r>
      <w:r w:rsidR="00252672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Dosyası</w:t>
      </w:r>
      <w:r w:rsidR="00252672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p w:rsidR="00252672" w:rsidRPr="00252672" w:rsidRDefault="00252672" w:rsidP="00704DB4">
      <w:pPr>
        <w:pStyle w:val="ListeParagraf"/>
        <w:widowControl/>
        <w:adjustRightInd w:val="0"/>
        <w:spacing w:line="360" w:lineRule="auto"/>
        <w:ind w:left="454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Öğrenciler, her bir uygulama için bir </w:t>
      </w:r>
      <w:r w:rsidR="00EC61C7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Mesleki </w:t>
      </w:r>
      <w:r w:rsidR="00692122">
        <w:rPr>
          <w:rFonts w:ascii="Times New Roman" w:hAnsi="Times New Roman" w:cs="Times New Roman"/>
          <w:bCs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dosyası hazırlamak zorundadır. Öğrenci uygulama dosyasını, en geç uygulama bitiminden itibaren 1 hafta içinde </w:t>
      </w:r>
      <w:r w:rsidR="00692122">
        <w:rPr>
          <w:rFonts w:ascii="Times New Roman" w:hAnsi="Times New Roman" w:cs="Times New Roman"/>
          <w:bCs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sorumlusuna teslim etmelidir. Bu süre içinde </w:t>
      </w:r>
      <w:r w:rsidR="00692122">
        <w:rPr>
          <w:rFonts w:ascii="Times New Roman" w:hAnsi="Times New Roman" w:cs="Times New Roman"/>
          <w:bCs/>
          <w:sz w:val="24"/>
          <w:szCs w:val="24"/>
          <w:lang w:val="tr-TR"/>
        </w:rPr>
        <w:t>Uygulama</w:t>
      </w:r>
      <w:r w:rsidRPr="0025267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dosyasını teslim etmeyen öğrenci uygulamasını yapmamış sayılır.</w:t>
      </w:r>
    </w:p>
    <w:p w:rsidR="00252672" w:rsidRPr="00252672" w:rsidRDefault="00252672" w:rsidP="00252672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tr-TR"/>
        </w:rPr>
      </w:pPr>
    </w:p>
    <w:p w:rsidR="00252672" w:rsidRPr="00252672" w:rsidRDefault="00912929" w:rsidP="00252672">
      <w:pPr>
        <w:adjustRightInd w:val="0"/>
        <w:spacing w:line="360" w:lineRule="auto"/>
        <w:ind w:left="45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MADDE 22</w:t>
      </w:r>
      <w:r w:rsidR="00252672" w:rsidRPr="00252672">
        <w:rPr>
          <w:rFonts w:ascii="Times New Roman" w:hAnsi="Times New Roman" w:cs="Times New Roman"/>
          <w:b/>
          <w:sz w:val="24"/>
          <w:szCs w:val="24"/>
          <w:lang w:val="tr-TR"/>
        </w:rPr>
        <w:t>-</w:t>
      </w:r>
      <w:r w:rsidR="00252672" w:rsidRPr="00252672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</w:p>
    <w:p w:rsidR="00252672" w:rsidRPr="00252672" w:rsidRDefault="00252672" w:rsidP="00704DB4">
      <w:pPr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Bu Yönerge 2018-2019 öğretim yılının başından itibaren kayıt yaptıran tüm </w:t>
      </w:r>
      <w:proofErr w:type="gramStart"/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öğrencilere </w:t>
      </w:r>
      <w:r w:rsidR="00704DB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uygulanmak</w:t>
      </w:r>
      <w:proofErr w:type="gramEnd"/>
      <w:r w:rsidRPr="00252672">
        <w:rPr>
          <w:rFonts w:ascii="Times New Roman" w:hAnsi="Times New Roman" w:cs="Times New Roman"/>
          <w:sz w:val="24"/>
          <w:szCs w:val="24"/>
          <w:lang w:val="tr-TR"/>
        </w:rPr>
        <w:t xml:space="preserve"> üzere Fırat Üniversitesi Senatosu tarafından kabul edildiği tarihte yürürlüğe girer. </w:t>
      </w:r>
    </w:p>
    <w:p w:rsidR="00252672" w:rsidRPr="00252672" w:rsidRDefault="00252672" w:rsidP="00252672">
      <w:pPr>
        <w:adjustRightInd w:val="0"/>
        <w:spacing w:line="36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52672" w:rsidRPr="00252672" w:rsidRDefault="00252672" w:rsidP="00252672">
      <w:pPr>
        <w:adjustRightInd w:val="0"/>
        <w:spacing w:line="360" w:lineRule="auto"/>
        <w:ind w:left="45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>MADDE 2</w:t>
      </w:r>
      <w:r w:rsidR="00912929">
        <w:rPr>
          <w:rFonts w:ascii="Times New Roman" w:hAnsi="Times New Roman" w:cs="Times New Roman"/>
          <w:b/>
          <w:sz w:val="24"/>
          <w:szCs w:val="24"/>
          <w:lang w:val="tr-TR"/>
        </w:rPr>
        <w:t>3</w:t>
      </w:r>
      <w:r w:rsidRPr="00252672">
        <w:rPr>
          <w:rFonts w:ascii="Times New Roman" w:hAnsi="Times New Roman" w:cs="Times New Roman"/>
          <w:sz w:val="24"/>
          <w:szCs w:val="24"/>
          <w:lang w:val="tr-TR"/>
        </w:rPr>
        <w:t>-</w:t>
      </w:r>
      <w:r w:rsidRPr="0025267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Yürütme</w:t>
      </w:r>
    </w:p>
    <w:p w:rsidR="00252672" w:rsidRPr="00252672" w:rsidRDefault="00252672" w:rsidP="00704DB4">
      <w:pPr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tr-TR"/>
        </w:rPr>
      </w:pPr>
      <w:r w:rsidRPr="00252672">
        <w:rPr>
          <w:rFonts w:ascii="Times New Roman" w:hAnsi="Times New Roman" w:cs="Times New Roman"/>
          <w:sz w:val="24"/>
          <w:szCs w:val="24"/>
          <w:lang w:val="tr-TR"/>
        </w:rPr>
        <w:t>Bu yönerge hükümlerini Fırat Üniversitesi Sağlık Bilimleri Fakültesi Dekanı yürütür.</w:t>
      </w:r>
      <w:r w:rsidRPr="00252672">
        <w:rPr>
          <w:rFonts w:ascii="Times New Roman" w:eastAsia="MS Mincho" w:hAnsi="Times New Roman" w:cs="Times New Roman"/>
          <w:b/>
          <w:bCs/>
          <w:sz w:val="24"/>
          <w:szCs w:val="24"/>
          <w:lang w:val="tr-TR" w:eastAsia="ja-JP"/>
        </w:rPr>
        <w:t xml:space="preserve"> </w:t>
      </w:r>
    </w:p>
    <w:p w:rsidR="00252672" w:rsidRPr="00252672" w:rsidRDefault="00252672" w:rsidP="00704DB4">
      <w:pPr>
        <w:adjustRightInd w:val="0"/>
        <w:spacing w:line="360" w:lineRule="auto"/>
        <w:ind w:firstLine="39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tr-TR"/>
        </w:rPr>
      </w:pPr>
      <w:r w:rsidRPr="00252672">
        <w:rPr>
          <w:rFonts w:ascii="Times New Roman" w:eastAsia="MS Mincho" w:hAnsi="Times New Roman" w:cs="Times New Roman"/>
          <w:sz w:val="24"/>
          <w:szCs w:val="24"/>
          <w:lang w:val="tr-TR" w:eastAsia="ja-JP"/>
        </w:rPr>
        <w:t>Bu yönergenin kapsamında hüküm bulunmayan konuları, yönerge yükümlerine aykırı düşmemek koşuluyla ilgili fakülte yönetim kurulu karara bağlamakla yetkilidir.</w:t>
      </w:r>
    </w:p>
    <w:p w:rsidR="00166923" w:rsidRPr="00252672" w:rsidRDefault="00166923" w:rsidP="0025267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166923" w:rsidRPr="00252672" w:rsidSect="00252672">
      <w:pgSz w:w="11910" w:h="16850"/>
      <w:pgMar w:top="640" w:right="1020" w:bottom="851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76A104"/>
    <w:multiLevelType w:val="hybridMultilevel"/>
    <w:tmpl w:val="4C011C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A2322B"/>
    <w:multiLevelType w:val="hybridMultilevel"/>
    <w:tmpl w:val="9F98A9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289357"/>
    <w:multiLevelType w:val="hybridMultilevel"/>
    <w:tmpl w:val="01BE423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B2240"/>
    <w:multiLevelType w:val="hybridMultilevel"/>
    <w:tmpl w:val="9B64B8FE"/>
    <w:lvl w:ilvl="0" w:tplc="84AE9620">
      <w:start w:val="1"/>
      <w:numFmt w:val="lowerLetter"/>
      <w:lvlText w:val="%1."/>
      <w:lvlJc w:val="left"/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C941C7"/>
    <w:multiLevelType w:val="hybridMultilevel"/>
    <w:tmpl w:val="3B30F902"/>
    <w:lvl w:ilvl="0" w:tplc="5052E88E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077256A4"/>
    <w:multiLevelType w:val="hybridMultilevel"/>
    <w:tmpl w:val="303A7E68"/>
    <w:lvl w:ilvl="0" w:tplc="025604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12A1"/>
    <w:multiLevelType w:val="hybridMultilevel"/>
    <w:tmpl w:val="851E5306"/>
    <w:lvl w:ilvl="0" w:tplc="655CFDE0">
      <w:start w:val="1"/>
      <w:numFmt w:val="lowerLetter"/>
      <w:lvlText w:val="%1)"/>
      <w:lvlJc w:val="left"/>
      <w:pPr>
        <w:ind w:left="11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94" w:hanging="360"/>
      </w:pPr>
    </w:lvl>
    <w:lvl w:ilvl="2" w:tplc="041F001B" w:tentative="1">
      <w:start w:val="1"/>
      <w:numFmt w:val="lowerRoman"/>
      <w:lvlText w:val="%3."/>
      <w:lvlJc w:val="right"/>
      <w:pPr>
        <w:ind w:left="2614" w:hanging="180"/>
      </w:pPr>
    </w:lvl>
    <w:lvl w:ilvl="3" w:tplc="041F000F" w:tentative="1">
      <w:start w:val="1"/>
      <w:numFmt w:val="decimal"/>
      <w:lvlText w:val="%4."/>
      <w:lvlJc w:val="left"/>
      <w:pPr>
        <w:ind w:left="3334" w:hanging="360"/>
      </w:pPr>
    </w:lvl>
    <w:lvl w:ilvl="4" w:tplc="041F0019" w:tentative="1">
      <w:start w:val="1"/>
      <w:numFmt w:val="lowerLetter"/>
      <w:lvlText w:val="%5."/>
      <w:lvlJc w:val="left"/>
      <w:pPr>
        <w:ind w:left="4054" w:hanging="360"/>
      </w:pPr>
    </w:lvl>
    <w:lvl w:ilvl="5" w:tplc="041F001B" w:tentative="1">
      <w:start w:val="1"/>
      <w:numFmt w:val="lowerRoman"/>
      <w:lvlText w:val="%6."/>
      <w:lvlJc w:val="right"/>
      <w:pPr>
        <w:ind w:left="4774" w:hanging="180"/>
      </w:pPr>
    </w:lvl>
    <w:lvl w:ilvl="6" w:tplc="041F000F" w:tentative="1">
      <w:start w:val="1"/>
      <w:numFmt w:val="decimal"/>
      <w:lvlText w:val="%7."/>
      <w:lvlJc w:val="left"/>
      <w:pPr>
        <w:ind w:left="5494" w:hanging="360"/>
      </w:pPr>
    </w:lvl>
    <w:lvl w:ilvl="7" w:tplc="041F0019" w:tentative="1">
      <w:start w:val="1"/>
      <w:numFmt w:val="lowerLetter"/>
      <w:lvlText w:val="%8."/>
      <w:lvlJc w:val="left"/>
      <w:pPr>
        <w:ind w:left="6214" w:hanging="360"/>
      </w:pPr>
    </w:lvl>
    <w:lvl w:ilvl="8" w:tplc="041F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0BF26567"/>
    <w:multiLevelType w:val="hybridMultilevel"/>
    <w:tmpl w:val="1D9091FC"/>
    <w:lvl w:ilvl="0" w:tplc="029EBDE8">
      <w:start w:val="1"/>
      <w:numFmt w:val="lowerLetter"/>
      <w:lvlText w:val="%1)"/>
      <w:lvlJc w:val="left"/>
      <w:pPr>
        <w:ind w:left="814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 w15:restartNumberingAfterBreak="0">
    <w:nsid w:val="0E4174E8"/>
    <w:multiLevelType w:val="hybridMultilevel"/>
    <w:tmpl w:val="11DEBFB4"/>
    <w:lvl w:ilvl="0" w:tplc="E12609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C0CF8"/>
    <w:multiLevelType w:val="hybridMultilevel"/>
    <w:tmpl w:val="E7B0F126"/>
    <w:lvl w:ilvl="0" w:tplc="1A5CB82C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10B35CCD"/>
    <w:multiLevelType w:val="hybridMultilevel"/>
    <w:tmpl w:val="ED8E148E"/>
    <w:lvl w:ilvl="0" w:tplc="E640AA5E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1" w15:restartNumberingAfterBreak="0">
    <w:nsid w:val="14762695"/>
    <w:multiLevelType w:val="hybridMultilevel"/>
    <w:tmpl w:val="9034B284"/>
    <w:lvl w:ilvl="0" w:tplc="F36634E2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31D44D76"/>
    <w:multiLevelType w:val="hybridMultilevel"/>
    <w:tmpl w:val="C9C2AFD2"/>
    <w:lvl w:ilvl="0" w:tplc="BC186E2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47EB242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en-US"/>
      </w:rPr>
    </w:lvl>
    <w:lvl w:ilvl="2" w:tplc="153C0DF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en-US"/>
      </w:rPr>
    </w:lvl>
    <w:lvl w:ilvl="3" w:tplc="2E6E84B0">
      <w:numFmt w:val="bullet"/>
      <w:lvlText w:val="•"/>
      <w:lvlJc w:val="left"/>
      <w:pPr>
        <w:ind w:left="3295" w:hanging="361"/>
      </w:pPr>
      <w:rPr>
        <w:rFonts w:hint="default"/>
        <w:lang w:val="en-US" w:eastAsia="en-US" w:bidi="en-US"/>
      </w:rPr>
    </w:lvl>
    <w:lvl w:ilvl="4" w:tplc="E0942352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52ECB5C8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en-US"/>
      </w:rPr>
    </w:lvl>
    <w:lvl w:ilvl="6" w:tplc="50AA0EC4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en-US"/>
      </w:rPr>
    </w:lvl>
    <w:lvl w:ilvl="7" w:tplc="EBE2E4EC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en-US"/>
      </w:rPr>
    </w:lvl>
    <w:lvl w:ilvl="8" w:tplc="B2D0559C">
      <w:numFmt w:val="bullet"/>
      <w:lvlText w:val="•"/>
      <w:lvlJc w:val="left"/>
      <w:pPr>
        <w:ind w:left="7987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353D22AA"/>
    <w:multiLevelType w:val="hybridMultilevel"/>
    <w:tmpl w:val="2C24E1E0"/>
    <w:lvl w:ilvl="0" w:tplc="7E32DED4">
      <w:start w:val="1"/>
      <w:numFmt w:val="lowerLetter"/>
      <w:lvlText w:val="%1)"/>
      <w:lvlJc w:val="left"/>
      <w:pPr>
        <w:ind w:left="814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4" w15:restartNumberingAfterBreak="0">
    <w:nsid w:val="38CF0CCE"/>
    <w:multiLevelType w:val="hybridMultilevel"/>
    <w:tmpl w:val="E5605A2C"/>
    <w:lvl w:ilvl="0" w:tplc="1A5CB82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20EBE"/>
    <w:multiLevelType w:val="hybridMultilevel"/>
    <w:tmpl w:val="00B21A2E"/>
    <w:lvl w:ilvl="0" w:tplc="A6C0A3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17375"/>
    <w:multiLevelType w:val="hybridMultilevel"/>
    <w:tmpl w:val="BF42E76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A4660"/>
    <w:multiLevelType w:val="hybridMultilevel"/>
    <w:tmpl w:val="04AC94E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F4DED"/>
    <w:multiLevelType w:val="hybridMultilevel"/>
    <w:tmpl w:val="13E81D68"/>
    <w:lvl w:ilvl="0" w:tplc="79204190">
      <w:start w:val="1"/>
      <w:numFmt w:val="decimal"/>
      <w:lvlText w:val="%1)"/>
      <w:lvlJc w:val="left"/>
      <w:pPr>
        <w:ind w:left="874" w:hanging="42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9" w15:restartNumberingAfterBreak="0">
    <w:nsid w:val="5F4C2C4C"/>
    <w:multiLevelType w:val="hybridMultilevel"/>
    <w:tmpl w:val="11123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E560C"/>
    <w:multiLevelType w:val="hybridMultilevel"/>
    <w:tmpl w:val="7BBC75C2"/>
    <w:lvl w:ilvl="0" w:tplc="29FE72F4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1" w15:restartNumberingAfterBreak="0">
    <w:nsid w:val="6507073E"/>
    <w:multiLevelType w:val="hybridMultilevel"/>
    <w:tmpl w:val="2A848348"/>
    <w:lvl w:ilvl="0" w:tplc="C9647472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cs="Arial" w:hint="default"/>
        <w:b/>
        <w:bCs/>
        <w:w w:val="93"/>
        <w:sz w:val="22"/>
        <w:szCs w:val="22"/>
        <w:lang w:val="en-US" w:eastAsia="en-US" w:bidi="en-US"/>
      </w:rPr>
    </w:lvl>
    <w:lvl w:ilvl="1" w:tplc="A1A23092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en-US"/>
      </w:rPr>
    </w:lvl>
    <w:lvl w:ilvl="2" w:tplc="D3CA922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en-US"/>
      </w:rPr>
    </w:lvl>
    <w:lvl w:ilvl="3" w:tplc="5764288A">
      <w:numFmt w:val="bullet"/>
      <w:lvlText w:val="•"/>
      <w:lvlJc w:val="left"/>
      <w:pPr>
        <w:ind w:left="3295" w:hanging="361"/>
      </w:pPr>
      <w:rPr>
        <w:rFonts w:hint="default"/>
        <w:lang w:val="en-US" w:eastAsia="en-US" w:bidi="en-US"/>
      </w:rPr>
    </w:lvl>
    <w:lvl w:ilvl="4" w:tplc="9FE82840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370DD9A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en-US"/>
      </w:rPr>
    </w:lvl>
    <w:lvl w:ilvl="6" w:tplc="F118B3E8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en-US"/>
      </w:rPr>
    </w:lvl>
    <w:lvl w:ilvl="7" w:tplc="3906E58C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en-US"/>
      </w:rPr>
    </w:lvl>
    <w:lvl w:ilvl="8" w:tplc="DE1A1EA2">
      <w:numFmt w:val="bullet"/>
      <w:lvlText w:val="•"/>
      <w:lvlJc w:val="left"/>
      <w:pPr>
        <w:ind w:left="7987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669F1BC5"/>
    <w:multiLevelType w:val="hybridMultilevel"/>
    <w:tmpl w:val="701C6CC4"/>
    <w:lvl w:ilvl="0" w:tplc="8F7063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3E031F"/>
    <w:multiLevelType w:val="hybridMultilevel"/>
    <w:tmpl w:val="B10A799A"/>
    <w:lvl w:ilvl="0" w:tplc="6AF480D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20"/>
  </w:num>
  <w:num w:numId="5">
    <w:abstractNumId w:val="11"/>
  </w:num>
  <w:num w:numId="6">
    <w:abstractNumId w:val="4"/>
  </w:num>
  <w:num w:numId="7">
    <w:abstractNumId w:val="1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0"/>
  </w:num>
  <w:num w:numId="14">
    <w:abstractNumId w:val="19"/>
  </w:num>
  <w:num w:numId="15">
    <w:abstractNumId w:val="1"/>
  </w:num>
  <w:num w:numId="16">
    <w:abstractNumId w:val="2"/>
  </w:num>
  <w:num w:numId="17">
    <w:abstractNumId w:val="16"/>
  </w:num>
  <w:num w:numId="18">
    <w:abstractNumId w:val="23"/>
  </w:num>
  <w:num w:numId="19">
    <w:abstractNumId w:val="13"/>
  </w:num>
  <w:num w:numId="20">
    <w:abstractNumId w:val="22"/>
  </w:num>
  <w:num w:numId="21">
    <w:abstractNumId w:val="17"/>
  </w:num>
  <w:num w:numId="22">
    <w:abstractNumId w:val="8"/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38"/>
    <w:rsid w:val="00007B0B"/>
    <w:rsid w:val="000123BE"/>
    <w:rsid w:val="000160BE"/>
    <w:rsid w:val="0008086A"/>
    <w:rsid w:val="0008150D"/>
    <w:rsid w:val="00084252"/>
    <w:rsid w:val="000B2CD0"/>
    <w:rsid w:val="000B460B"/>
    <w:rsid w:val="000B7B29"/>
    <w:rsid w:val="000D6EA3"/>
    <w:rsid w:val="000F5628"/>
    <w:rsid w:val="00116CAC"/>
    <w:rsid w:val="00130452"/>
    <w:rsid w:val="00147B14"/>
    <w:rsid w:val="0015056F"/>
    <w:rsid w:val="00166923"/>
    <w:rsid w:val="0019526B"/>
    <w:rsid w:val="001C368C"/>
    <w:rsid w:val="001C6838"/>
    <w:rsid w:val="001D626D"/>
    <w:rsid w:val="00201AEF"/>
    <w:rsid w:val="002126FA"/>
    <w:rsid w:val="002344B1"/>
    <w:rsid w:val="00245EF8"/>
    <w:rsid w:val="00252672"/>
    <w:rsid w:val="00257644"/>
    <w:rsid w:val="00260CB0"/>
    <w:rsid w:val="002A3C5B"/>
    <w:rsid w:val="002B6F82"/>
    <w:rsid w:val="002D54CF"/>
    <w:rsid w:val="002E1873"/>
    <w:rsid w:val="0031640C"/>
    <w:rsid w:val="00333BC8"/>
    <w:rsid w:val="003532AD"/>
    <w:rsid w:val="003562ED"/>
    <w:rsid w:val="003765F8"/>
    <w:rsid w:val="003A4E36"/>
    <w:rsid w:val="003B02F0"/>
    <w:rsid w:val="003D03EA"/>
    <w:rsid w:val="00401ECF"/>
    <w:rsid w:val="00426E26"/>
    <w:rsid w:val="00440F5C"/>
    <w:rsid w:val="00444B0C"/>
    <w:rsid w:val="004623BC"/>
    <w:rsid w:val="00484B38"/>
    <w:rsid w:val="004E301C"/>
    <w:rsid w:val="004E4724"/>
    <w:rsid w:val="004E7057"/>
    <w:rsid w:val="00501765"/>
    <w:rsid w:val="0054227B"/>
    <w:rsid w:val="0055799A"/>
    <w:rsid w:val="005B2CCA"/>
    <w:rsid w:val="005C5481"/>
    <w:rsid w:val="005D22FB"/>
    <w:rsid w:val="005E6525"/>
    <w:rsid w:val="005F4CD3"/>
    <w:rsid w:val="00606008"/>
    <w:rsid w:val="006543BC"/>
    <w:rsid w:val="0065727E"/>
    <w:rsid w:val="00657ADA"/>
    <w:rsid w:val="006737D9"/>
    <w:rsid w:val="00692122"/>
    <w:rsid w:val="006A47FB"/>
    <w:rsid w:val="006D7FD7"/>
    <w:rsid w:val="00704DB4"/>
    <w:rsid w:val="00710972"/>
    <w:rsid w:val="00713A58"/>
    <w:rsid w:val="00741938"/>
    <w:rsid w:val="0074532A"/>
    <w:rsid w:val="00760819"/>
    <w:rsid w:val="0076708A"/>
    <w:rsid w:val="00776BF7"/>
    <w:rsid w:val="00796AAD"/>
    <w:rsid w:val="007A346B"/>
    <w:rsid w:val="007E2E7B"/>
    <w:rsid w:val="007F528F"/>
    <w:rsid w:val="00801070"/>
    <w:rsid w:val="008223A7"/>
    <w:rsid w:val="00832688"/>
    <w:rsid w:val="00883218"/>
    <w:rsid w:val="008C32AE"/>
    <w:rsid w:val="008E580C"/>
    <w:rsid w:val="00912929"/>
    <w:rsid w:val="0093255E"/>
    <w:rsid w:val="009858D5"/>
    <w:rsid w:val="009B0F38"/>
    <w:rsid w:val="009C3339"/>
    <w:rsid w:val="009D6845"/>
    <w:rsid w:val="00A1649C"/>
    <w:rsid w:val="00A35903"/>
    <w:rsid w:val="00A401EF"/>
    <w:rsid w:val="00A46371"/>
    <w:rsid w:val="00A71369"/>
    <w:rsid w:val="00A950E0"/>
    <w:rsid w:val="00AA17A7"/>
    <w:rsid w:val="00AA283B"/>
    <w:rsid w:val="00AB1E23"/>
    <w:rsid w:val="00AC17E5"/>
    <w:rsid w:val="00B53122"/>
    <w:rsid w:val="00B951E6"/>
    <w:rsid w:val="00BA5C80"/>
    <w:rsid w:val="00BE5EE3"/>
    <w:rsid w:val="00C232ED"/>
    <w:rsid w:val="00C3287E"/>
    <w:rsid w:val="00C356CB"/>
    <w:rsid w:val="00C5678A"/>
    <w:rsid w:val="00C659B0"/>
    <w:rsid w:val="00CA69A8"/>
    <w:rsid w:val="00CC3244"/>
    <w:rsid w:val="00CD084C"/>
    <w:rsid w:val="00CE4EBB"/>
    <w:rsid w:val="00D14694"/>
    <w:rsid w:val="00D2511E"/>
    <w:rsid w:val="00D30A7E"/>
    <w:rsid w:val="00D47147"/>
    <w:rsid w:val="00D66A63"/>
    <w:rsid w:val="00D82A48"/>
    <w:rsid w:val="00D84CEA"/>
    <w:rsid w:val="00DA18B0"/>
    <w:rsid w:val="00DA200C"/>
    <w:rsid w:val="00DB1C6B"/>
    <w:rsid w:val="00DB7EEE"/>
    <w:rsid w:val="00DF5300"/>
    <w:rsid w:val="00E10F10"/>
    <w:rsid w:val="00E1721F"/>
    <w:rsid w:val="00E44D89"/>
    <w:rsid w:val="00E50759"/>
    <w:rsid w:val="00E614CD"/>
    <w:rsid w:val="00E931E5"/>
    <w:rsid w:val="00EC61C7"/>
    <w:rsid w:val="00EF218C"/>
    <w:rsid w:val="00EF3ED0"/>
    <w:rsid w:val="00F02599"/>
    <w:rsid w:val="00F14B30"/>
    <w:rsid w:val="00F16788"/>
    <w:rsid w:val="00F218C0"/>
    <w:rsid w:val="00F671E3"/>
    <w:rsid w:val="00F73C66"/>
    <w:rsid w:val="00F867C8"/>
    <w:rsid w:val="00F924DA"/>
    <w:rsid w:val="00F94AF3"/>
    <w:rsid w:val="00F96681"/>
    <w:rsid w:val="00FA2060"/>
    <w:rsid w:val="00FA7A27"/>
    <w:rsid w:val="00FB2297"/>
    <w:rsid w:val="00FB2E27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AEAAE-7245-4A21-B02F-489D122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4B38"/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B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84B38"/>
  </w:style>
  <w:style w:type="paragraph" w:customStyle="1" w:styleId="Balk11">
    <w:name w:val="Başlık 11"/>
    <w:basedOn w:val="Normal"/>
    <w:uiPriority w:val="1"/>
    <w:qFormat/>
    <w:rsid w:val="00484B38"/>
    <w:pPr>
      <w:ind w:left="480" w:hanging="360"/>
      <w:outlineLvl w:val="1"/>
    </w:pPr>
    <w:rPr>
      <w:b/>
      <w:bCs/>
    </w:rPr>
  </w:style>
  <w:style w:type="paragraph" w:styleId="ListeParagraf">
    <w:name w:val="List Paragraph"/>
    <w:basedOn w:val="Normal"/>
    <w:uiPriority w:val="34"/>
    <w:qFormat/>
    <w:rsid w:val="00484B38"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sid w:val="00484B38"/>
  </w:style>
  <w:style w:type="paragraph" w:styleId="BalonMetni">
    <w:name w:val="Balloon Text"/>
    <w:basedOn w:val="Normal"/>
    <w:link w:val="BalonMetniChar"/>
    <w:uiPriority w:val="99"/>
    <w:semiHidden/>
    <w:unhideWhenUsed/>
    <w:rsid w:val="00245E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EF8"/>
    <w:rPr>
      <w:rFonts w:ascii="Tahoma" w:eastAsia="Arial" w:hAnsi="Tahoma" w:cs="Tahoma"/>
      <w:sz w:val="16"/>
      <w:szCs w:val="16"/>
      <w:lang w:bidi="en-US"/>
    </w:rPr>
  </w:style>
  <w:style w:type="character" w:customStyle="1" w:styleId="GvdemetniKaln7">
    <w:name w:val="Gövde metni + Kalın7"/>
    <w:basedOn w:val="VarsaylanParagrafYazTipi"/>
    <w:uiPriority w:val="99"/>
    <w:rsid w:val="00A46371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GvdemetniKaln6">
    <w:name w:val="Gövde metni + Kalın6"/>
    <w:basedOn w:val="VarsaylanParagrafYazTipi"/>
    <w:uiPriority w:val="99"/>
    <w:rsid w:val="00A46371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Balk2KalnDeil">
    <w:name w:val="Başlık #2 + Kalın Değil"/>
    <w:basedOn w:val="VarsaylanParagrafYazTipi"/>
    <w:uiPriority w:val="99"/>
    <w:rsid w:val="00A46371"/>
    <w:rPr>
      <w:rFonts w:ascii="Times New Roman" w:hAnsi="Times New Roman" w:cs="Times New Roman"/>
      <w:spacing w:val="0"/>
      <w:sz w:val="17"/>
      <w:szCs w:val="17"/>
    </w:rPr>
  </w:style>
  <w:style w:type="character" w:styleId="Gl">
    <w:name w:val="Strong"/>
    <w:basedOn w:val="VarsaylanParagrafYazTipi"/>
    <w:uiPriority w:val="22"/>
    <w:qFormat/>
    <w:rsid w:val="00166923"/>
    <w:rPr>
      <w:b/>
      <w:bCs/>
    </w:rPr>
  </w:style>
  <w:style w:type="paragraph" w:customStyle="1" w:styleId="Default">
    <w:name w:val="Default"/>
    <w:rsid w:val="00F218C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semiHidden/>
    <w:unhideWhenUsed/>
    <w:rsid w:val="00AA28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FURKAN BİLEK</dc:creator>
  <cp:lastModifiedBy>abdullah</cp:lastModifiedBy>
  <cp:revision>2</cp:revision>
  <dcterms:created xsi:type="dcterms:W3CDTF">2020-03-24T05:18:00Z</dcterms:created>
  <dcterms:modified xsi:type="dcterms:W3CDTF">2020-03-24T05:18:00Z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2019-10-09T00:00:00Z</vt:filetime>
  </property>
</Properties>
</file>